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640" w:lineRule="exact"/>
        <w:jc w:val="center"/>
        <w:rPr>
          <w:rFonts w:hint="eastAsia" w:ascii="Times New Roman" w:hAnsi="Times New Roman" w:eastAsia="方正小标宋简体"/>
          <w:color w:val="auto"/>
          <w:sz w:val="44"/>
          <w:szCs w:val="44"/>
          <w:highlight w:val="none"/>
        </w:rPr>
      </w:pPr>
      <w:r>
        <w:rPr>
          <w:rFonts w:hint="eastAsia" w:ascii="Times New Roman" w:hAnsi="Times New Roman" w:eastAsia="方正小标宋简体"/>
          <w:color w:val="auto"/>
          <w:sz w:val="44"/>
          <w:szCs w:val="44"/>
          <w:highlight w:val="none"/>
        </w:rPr>
        <w:t>四川自贡市高级技工学校</w:t>
      </w:r>
    </w:p>
    <w:p>
      <w:pPr>
        <w:pStyle w:val="5"/>
        <w:spacing w:line="640" w:lineRule="exact"/>
        <w:jc w:val="center"/>
        <w:rPr>
          <w:rFonts w:hint="eastAsia" w:ascii="Times New Roman" w:hAnsi="Times New Roman" w:eastAsia="方正小标宋简体"/>
          <w:color w:val="auto"/>
          <w:sz w:val="44"/>
          <w:szCs w:val="44"/>
          <w:highlight w:val="none"/>
        </w:rPr>
      </w:pPr>
      <w:bookmarkStart w:id="0" w:name="_GoBack"/>
      <w:r>
        <w:rPr>
          <w:rFonts w:ascii="Times New Roman" w:hAnsi="Times New Roman" w:eastAsia="方正小标宋简体"/>
          <w:color w:val="auto"/>
          <w:sz w:val="44"/>
          <w:szCs w:val="44"/>
          <w:highlight w:val="none"/>
        </w:rPr>
        <w:t>202</w:t>
      </w:r>
      <w:r>
        <w:rPr>
          <w:rFonts w:hint="eastAsia" w:ascii="Times New Roman" w:hAnsi="Times New Roman" w:eastAsia="方正小标宋简体"/>
          <w:color w:val="auto"/>
          <w:sz w:val="44"/>
          <w:szCs w:val="44"/>
          <w:highlight w:val="none"/>
          <w:lang w:val="en-US" w:eastAsia="zh-CN"/>
        </w:rPr>
        <w:t>3</w:t>
      </w:r>
      <w:r>
        <w:rPr>
          <w:rFonts w:hint="eastAsia" w:ascii="Times New Roman" w:hAnsi="Times New Roman" w:eastAsia="方正小标宋简体"/>
          <w:color w:val="auto"/>
          <w:sz w:val="44"/>
          <w:szCs w:val="44"/>
          <w:highlight w:val="none"/>
          <w:lang w:eastAsia="zh-CN"/>
        </w:rPr>
        <w:t>年</w:t>
      </w:r>
      <w:r>
        <w:rPr>
          <w:rFonts w:hint="eastAsia" w:ascii="Times New Roman" w:hAnsi="Times New Roman" w:eastAsia="方正小标宋简体"/>
          <w:color w:val="auto"/>
          <w:sz w:val="44"/>
          <w:szCs w:val="44"/>
          <w:highlight w:val="none"/>
        </w:rPr>
        <w:t>年度质量报告</w:t>
      </w:r>
    </w:p>
    <w:bookmarkEnd w:id="0"/>
    <w:p>
      <w:pPr>
        <w:pStyle w:val="2"/>
        <w:spacing w:line="580" w:lineRule="exact"/>
        <w:ind w:firstLine="640" w:firstLineChars="200"/>
        <w:rPr>
          <w:rFonts w:hint="eastAsia" w:ascii="Times New Roman" w:hAnsi="Times New Roman" w:eastAsia="黑体" w:cs="Times New Roman"/>
          <w:color w:val="auto"/>
          <w:sz w:val="32"/>
          <w:szCs w:val="32"/>
          <w:highlight w:val="none"/>
          <w:lang w:eastAsia="zh-CN"/>
        </w:rPr>
      </w:pPr>
      <w:r>
        <w:rPr>
          <w:rFonts w:ascii="Times New Roman" w:hAnsi="Times New Roman" w:eastAsia="黑体" w:cs="Times New Roman"/>
          <w:color w:val="auto"/>
          <w:sz w:val="32"/>
          <w:szCs w:val="32"/>
          <w:highlight w:val="none"/>
        </w:rPr>
        <w:t>一、学校情况</w:t>
      </w:r>
    </w:p>
    <w:p>
      <w:pPr>
        <w:pStyle w:val="3"/>
        <w:spacing w:line="580" w:lineRule="exact"/>
        <w:ind w:left="0" w:firstLine="640" w:firstLineChars="200"/>
        <w:rPr>
          <w:rFonts w:ascii="Times New Roman" w:hAnsi="Times New Roman" w:eastAsia="楷体_GB2312" w:cs="Times New Roman"/>
          <w:b w:val="0"/>
          <w:color w:val="auto"/>
          <w:highlight w:val="none"/>
        </w:rPr>
      </w:pPr>
      <w:r>
        <w:rPr>
          <w:rFonts w:ascii="Times New Roman" w:hAnsi="Times New Roman" w:eastAsia="楷体_GB2312" w:cs="Times New Roman"/>
          <w:b w:val="0"/>
          <w:color w:val="auto"/>
          <w:highlight w:val="none"/>
        </w:rPr>
        <w:t>（一）办学概况</w:t>
      </w:r>
    </w:p>
    <w:p>
      <w:pPr>
        <w:tabs>
          <w:tab w:val="left" w:pos="1071"/>
        </w:tabs>
        <w:spacing w:line="580" w:lineRule="exact"/>
        <w:ind w:firstLine="643" w:firstLineChars="200"/>
        <w:rPr>
          <w:rFonts w:ascii="Times New Roman" w:hAnsi="Times New Roman" w:eastAsia="仿宋_GB2312" w:cs="Times New Roman"/>
          <w:b/>
          <w:color w:val="auto"/>
          <w:sz w:val="32"/>
          <w:highlight w:val="none"/>
        </w:rPr>
      </w:pPr>
      <w:r>
        <w:rPr>
          <w:rFonts w:ascii="Times New Roman" w:hAnsi="Times New Roman" w:eastAsia="仿宋_GB2312" w:cs="Times New Roman"/>
          <w:b/>
          <w:color w:val="auto"/>
          <w:sz w:val="32"/>
          <w:highlight w:val="none"/>
        </w:rPr>
        <w:t>1.基本信息</w:t>
      </w:r>
    </w:p>
    <w:p>
      <w:pPr>
        <w:pBdr>
          <w:bottom w:val="single" w:color="FFFFFF" w:sz="4" w:space="31"/>
        </w:pBdr>
        <w:adjustRightInd w:val="0"/>
        <w:snapToGrid w:val="0"/>
        <w:spacing w:line="560" w:lineRule="exact"/>
        <w:ind w:firstLine="640" w:firstLineChars="200"/>
        <w:rPr>
          <w:rFonts w:hint="eastAsia" w:ascii="Times New Roman" w:hAnsi="Times New Roman" w:eastAsia="仿宋_GB2312" w:cs="Times New Roman"/>
          <w:color w:val="auto"/>
          <w:sz w:val="32"/>
          <w:highlight w:val="none"/>
        </w:rPr>
      </w:pPr>
      <w:r>
        <w:rPr>
          <w:rFonts w:hint="eastAsia" w:ascii="Times New Roman" w:hAnsi="Times New Roman" w:eastAsia="仿宋_GB2312" w:cs="Times New Roman"/>
          <w:color w:val="auto"/>
          <w:sz w:val="32"/>
          <w:highlight w:val="none"/>
        </w:rPr>
        <w:t>四川自贡市高级技工学校（自贡市职业培训学院、自贡市农民工培训学院）</w:t>
      </w:r>
      <w:r>
        <w:rPr>
          <w:rFonts w:hint="eastAsia" w:ascii="Times New Roman" w:hAnsi="Times New Roman" w:eastAsia="仿宋_GB2312" w:cs="Times New Roman"/>
          <w:color w:val="auto"/>
          <w:sz w:val="32"/>
          <w:highlight w:val="none"/>
          <w:lang w:eastAsia="zh-CN"/>
        </w:rPr>
        <w:t>为</w:t>
      </w:r>
      <w:r>
        <w:rPr>
          <w:rFonts w:hint="eastAsia" w:ascii="Times New Roman" w:hAnsi="Times New Roman" w:eastAsia="仿宋_GB2312" w:cs="Times New Roman"/>
          <w:color w:val="auto"/>
          <w:sz w:val="32"/>
          <w:highlight w:val="none"/>
        </w:rPr>
        <w:t>自贡市人力资源和社会保障局</w:t>
      </w:r>
      <w:r>
        <w:rPr>
          <w:rFonts w:hint="eastAsia" w:ascii="Times New Roman" w:hAnsi="Times New Roman" w:eastAsia="仿宋_GB2312" w:cs="Times New Roman"/>
          <w:color w:val="auto"/>
          <w:sz w:val="32"/>
          <w:highlight w:val="none"/>
          <w:lang w:eastAsia="zh-CN"/>
        </w:rPr>
        <w:t>所属公益二类事业单位，</w:t>
      </w:r>
      <w:r>
        <w:rPr>
          <w:rFonts w:hint="eastAsia" w:ascii="Times New Roman" w:hAnsi="Times New Roman" w:eastAsia="仿宋_GB2312" w:cs="Times New Roman"/>
          <w:color w:val="auto"/>
          <w:sz w:val="32"/>
          <w:highlight w:val="none"/>
        </w:rPr>
        <w:t>主要承担全日制普通中等专业学校学历教育、劳动者技能培训等职责。学校占地344.7亩，建筑面积8.15万平方米，固定资产2.56亿元，设施设备总值5465.81万元。学校现有三个校区，主校区位于自流井区郭家坳顺龙坝165号，在使用中；位于自流井区东街毛家坝居委会的原自贡市二轻技工学校校区处于闲置状态；位于大安区凤凰乡大山村的原四川省盐业技工学校校区租赁给企业用于开办养老公寓。</w:t>
      </w:r>
    </w:p>
    <w:p>
      <w:pPr>
        <w:tabs>
          <w:tab w:val="left" w:pos="1071"/>
        </w:tabs>
        <w:spacing w:line="580" w:lineRule="exact"/>
        <w:ind w:firstLine="422" w:firstLineChars="200"/>
        <w:jc w:val="center"/>
        <w:rPr>
          <w:rFonts w:hint="eastAsia" w:ascii="Times New Roman" w:hAnsi="Times New Roman" w:eastAsia="仿宋_GB2312" w:cs="Times New Roman"/>
          <w:b/>
          <w:color w:val="auto"/>
          <w:szCs w:val="21"/>
          <w:highlight w:val="none"/>
          <w:lang w:eastAsia="zh-CN"/>
        </w:rPr>
      </w:pPr>
      <w:r>
        <w:rPr>
          <w:rFonts w:ascii="Times New Roman" w:hAnsi="Times New Roman" w:eastAsia="仿宋_GB2312" w:cs="Times New Roman"/>
          <w:b/>
          <w:color w:val="auto"/>
          <w:szCs w:val="21"/>
          <w:highlight w:val="none"/>
        </w:rPr>
        <w:t>表1 学校办学性质、占地面积与建筑面积一览表（单位：平方米）</w:t>
      </w:r>
    </w:p>
    <w:tbl>
      <w:tblPr>
        <w:tblStyle w:val="9"/>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9"/>
        <w:gridCol w:w="2166"/>
        <w:gridCol w:w="511"/>
        <w:gridCol w:w="562"/>
        <w:gridCol w:w="667"/>
        <w:gridCol w:w="1234"/>
        <w:gridCol w:w="1142"/>
        <w:gridCol w:w="1234"/>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839"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学校名称</w:t>
            </w:r>
          </w:p>
        </w:tc>
        <w:tc>
          <w:tcPr>
            <w:tcW w:w="2166"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主办单位</w:t>
            </w:r>
          </w:p>
        </w:tc>
        <w:tc>
          <w:tcPr>
            <w:tcW w:w="1740" w:type="dxa"/>
            <w:gridSpan w:val="3"/>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办学性质</w:t>
            </w:r>
          </w:p>
        </w:tc>
        <w:tc>
          <w:tcPr>
            <w:tcW w:w="4752" w:type="dxa"/>
            <w:gridSpan w:val="4"/>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学校类型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1" w:hRule="atLeast"/>
          <w:jc w:val="center"/>
        </w:trPr>
        <w:tc>
          <w:tcPr>
            <w:tcW w:w="839" w:type="dxa"/>
            <w:vMerge w:val="restart"/>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四川自贡市高级技工学校</w:t>
            </w:r>
          </w:p>
        </w:tc>
        <w:tc>
          <w:tcPr>
            <w:tcW w:w="2166" w:type="dxa"/>
            <w:vMerge w:val="restart"/>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自贡市人力资源和社会保障局</w:t>
            </w:r>
          </w:p>
        </w:tc>
        <w:tc>
          <w:tcPr>
            <w:tcW w:w="511"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公办</w:t>
            </w:r>
          </w:p>
        </w:tc>
        <w:tc>
          <w:tcPr>
            <w:tcW w:w="562"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民办</w:t>
            </w:r>
          </w:p>
        </w:tc>
        <w:tc>
          <w:tcPr>
            <w:tcW w:w="667"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国企办</w:t>
            </w:r>
          </w:p>
        </w:tc>
        <w:tc>
          <w:tcPr>
            <w:tcW w:w="2376" w:type="dxa"/>
            <w:gridSpan w:val="2"/>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国示范、省示范</w:t>
            </w:r>
          </w:p>
        </w:tc>
        <w:tc>
          <w:tcPr>
            <w:tcW w:w="2376" w:type="dxa"/>
            <w:gridSpan w:val="2"/>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通过验收年度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839" w:type="dxa"/>
            <w:vMerge w:val="continue"/>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p>
        </w:tc>
        <w:tc>
          <w:tcPr>
            <w:tcW w:w="2166" w:type="dxa"/>
            <w:vMerge w:val="continue"/>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p>
        </w:tc>
        <w:tc>
          <w:tcPr>
            <w:tcW w:w="511" w:type="dxa"/>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w:t>
            </w:r>
          </w:p>
        </w:tc>
        <w:tc>
          <w:tcPr>
            <w:tcW w:w="562" w:type="dxa"/>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p>
        </w:tc>
        <w:tc>
          <w:tcPr>
            <w:tcW w:w="667" w:type="dxa"/>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p>
        </w:tc>
        <w:tc>
          <w:tcPr>
            <w:tcW w:w="2376" w:type="dxa"/>
            <w:gridSpan w:val="2"/>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p>
        </w:tc>
        <w:tc>
          <w:tcPr>
            <w:tcW w:w="2376" w:type="dxa"/>
            <w:gridSpan w:val="2"/>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839"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序号</w:t>
            </w:r>
          </w:p>
        </w:tc>
        <w:tc>
          <w:tcPr>
            <w:tcW w:w="2166"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用地类型</w:t>
            </w:r>
          </w:p>
        </w:tc>
        <w:tc>
          <w:tcPr>
            <w:tcW w:w="1740" w:type="dxa"/>
            <w:gridSpan w:val="3"/>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总面积</w:t>
            </w:r>
          </w:p>
        </w:tc>
        <w:tc>
          <w:tcPr>
            <w:tcW w:w="1234"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自有面积</w:t>
            </w:r>
          </w:p>
        </w:tc>
        <w:tc>
          <w:tcPr>
            <w:tcW w:w="1142"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租赁面积</w:t>
            </w:r>
          </w:p>
        </w:tc>
        <w:tc>
          <w:tcPr>
            <w:tcW w:w="1234"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独用面积</w:t>
            </w:r>
          </w:p>
        </w:tc>
        <w:tc>
          <w:tcPr>
            <w:tcW w:w="1142"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合用面积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39" w:type="dxa"/>
            <w:vMerge w:val="restart"/>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1</w:t>
            </w:r>
          </w:p>
        </w:tc>
        <w:tc>
          <w:tcPr>
            <w:tcW w:w="2166"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占地面积</w:t>
            </w:r>
          </w:p>
        </w:tc>
        <w:tc>
          <w:tcPr>
            <w:tcW w:w="1740" w:type="dxa"/>
            <w:gridSpan w:val="3"/>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r>
              <w:rPr>
                <w:rFonts w:ascii="Times New Roman" w:hAnsi="Times New Roman" w:eastAsia="仿宋_GB2312"/>
                <w:color w:val="auto"/>
                <w:szCs w:val="21"/>
                <w:highlight w:val="none"/>
              </w:rPr>
              <w:t>180156.772m²</w:t>
            </w:r>
          </w:p>
        </w:tc>
        <w:tc>
          <w:tcPr>
            <w:tcW w:w="1234" w:type="dxa"/>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r>
              <w:rPr>
                <w:rFonts w:ascii="Times New Roman" w:hAnsi="Times New Roman" w:eastAsia="仿宋_GB2312"/>
                <w:color w:val="auto"/>
                <w:szCs w:val="21"/>
                <w:highlight w:val="none"/>
              </w:rPr>
              <w:t>180156.772m²</w:t>
            </w:r>
          </w:p>
        </w:tc>
        <w:tc>
          <w:tcPr>
            <w:tcW w:w="1142" w:type="dxa"/>
            <w:vAlign w:val="center"/>
          </w:tcPr>
          <w:p>
            <w:pPr>
              <w:adjustRightInd w:val="0"/>
              <w:snapToGrid w:val="0"/>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olor w:val="auto"/>
                <w:szCs w:val="21"/>
                <w:highlight w:val="none"/>
                <w:lang w:val="en-US" w:eastAsia="zh-CN"/>
              </w:rPr>
              <w:t xml:space="preserve"> </w:t>
            </w:r>
          </w:p>
        </w:tc>
        <w:tc>
          <w:tcPr>
            <w:tcW w:w="1234" w:type="dxa"/>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r>
              <w:rPr>
                <w:rFonts w:ascii="Times New Roman" w:hAnsi="Times New Roman" w:eastAsia="仿宋_GB2312"/>
                <w:color w:val="auto"/>
                <w:szCs w:val="21"/>
                <w:highlight w:val="none"/>
              </w:rPr>
              <w:t>180156.772m²</w:t>
            </w:r>
          </w:p>
        </w:tc>
        <w:tc>
          <w:tcPr>
            <w:tcW w:w="1142" w:type="dxa"/>
          </w:tcPr>
          <w:p>
            <w:pPr>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839" w:type="dxa"/>
            <w:vMerge w:val="continue"/>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p>
        </w:tc>
        <w:tc>
          <w:tcPr>
            <w:tcW w:w="2166"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其中，绿化面积</w:t>
            </w:r>
          </w:p>
        </w:tc>
        <w:tc>
          <w:tcPr>
            <w:tcW w:w="1740" w:type="dxa"/>
            <w:gridSpan w:val="3"/>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r>
              <w:rPr>
                <w:rFonts w:ascii="Times New Roman" w:hAnsi="Times New Roman" w:eastAsia="仿宋_GB2312"/>
                <w:color w:val="auto"/>
                <w:szCs w:val="21"/>
                <w:highlight w:val="none"/>
              </w:rPr>
              <w:t>81070m²</w:t>
            </w:r>
          </w:p>
        </w:tc>
        <w:tc>
          <w:tcPr>
            <w:tcW w:w="1234" w:type="dxa"/>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r>
              <w:rPr>
                <w:rFonts w:ascii="Times New Roman" w:hAnsi="Times New Roman" w:eastAsia="仿宋_GB2312"/>
                <w:color w:val="auto"/>
                <w:szCs w:val="21"/>
                <w:highlight w:val="none"/>
              </w:rPr>
              <w:t>81070m²</w:t>
            </w:r>
          </w:p>
        </w:tc>
        <w:tc>
          <w:tcPr>
            <w:tcW w:w="1142" w:type="dxa"/>
          </w:tcPr>
          <w:p>
            <w:pPr>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olor w:val="auto"/>
                <w:szCs w:val="21"/>
                <w:highlight w:val="none"/>
                <w:lang w:val="en-US" w:eastAsia="zh-CN"/>
              </w:rPr>
              <w:t xml:space="preserve"> </w:t>
            </w:r>
          </w:p>
        </w:tc>
        <w:tc>
          <w:tcPr>
            <w:tcW w:w="1234" w:type="dxa"/>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r>
              <w:rPr>
                <w:rFonts w:ascii="Times New Roman" w:hAnsi="Times New Roman" w:eastAsia="仿宋_GB2312"/>
                <w:color w:val="auto"/>
                <w:szCs w:val="21"/>
                <w:highlight w:val="none"/>
              </w:rPr>
              <w:t>81070m²</w:t>
            </w:r>
          </w:p>
        </w:tc>
        <w:tc>
          <w:tcPr>
            <w:tcW w:w="1142" w:type="dxa"/>
          </w:tcPr>
          <w:p>
            <w:pPr>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9" w:type="dxa"/>
            <w:vMerge w:val="continue"/>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p>
        </w:tc>
        <w:tc>
          <w:tcPr>
            <w:tcW w:w="2166"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其中，操场面积</w:t>
            </w:r>
          </w:p>
        </w:tc>
        <w:tc>
          <w:tcPr>
            <w:tcW w:w="1740" w:type="dxa"/>
            <w:gridSpan w:val="3"/>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r>
              <w:rPr>
                <w:rFonts w:ascii="Times New Roman" w:hAnsi="Times New Roman" w:eastAsia="仿宋_GB2312"/>
                <w:color w:val="auto"/>
                <w:szCs w:val="21"/>
                <w:highlight w:val="none"/>
              </w:rPr>
              <w:t>26700m²</w:t>
            </w:r>
          </w:p>
        </w:tc>
        <w:tc>
          <w:tcPr>
            <w:tcW w:w="1234" w:type="dxa"/>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r>
              <w:rPr>
                <w:rFonts w:ascii="Times New Roman" w:hAnsi="Times New Roman" w:eastAsia="仿宋_GB2312"/>
                <w:color w:val="auto"/>
                <w:szCs w:val="21"/>
                <w:highlight w:val="none"/>
              </w:rPr>
              <w:t>26700m²</w:t>
            </w:r>
          </w:p>
        </w:tc>
        <w:tc>
          <w:tcPr>
            <w:tcW w:w="1142" w:type="dxa"/>
          </w:tcPr>
          <w:p>
            <w:pPr>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olor w:val="auto"/>
                <w:szCs w:val="21"/>
                <w:highlight w:val="none"/>
                <w:lang w:val="en-US" w:eastAsia="zh-CN"/>
              </w:rPr>
              <w:t xml:space="preserve"> </w:t>
            </w:r>
          </w:p>
        </w:tc>
        <w:tc>
          <w:tcPr>
            <w:tcW w:w="1234" w:type="dxa"/>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r>
              <w:rPr>
                <w:rFonts w:ascii="Times New Roman" w:hAnsi="Times New Roman" w:eastAsia="仿宋_GB2312"/>
                <w:color w:val="auto"/>
                <w:szCs w:val="21"/>
                <w:highlight w:val="none"/>
              </w:rPr>
              <w:t>26700m²</w:t>
            </w:r>
          </w:p>
        </w:tc>
        <w:tc>
          <w:tcPr>
            <w:tcW w:w="1142" w:type="dxa"/>
          </w:tcPr>
          <w:p>
            <w:pPr>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39" w:type="dxa"/>
            <w:vMerge w:val="restart"/>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2</w:t>
            </w:r>
          </w:p>
        </w:tc>
        <w:tc>
          <w:tcPr>
            <w:tcW w:w="2166"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建筑面积</w:t>
            </w:r>
          </w:p>
        </w:tc>
        <w:tc>
          <w:tcPr>
            <w:tcW w:w="1740" w:type="dxa"/>
            <w:gridSpan w:val="3"/>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r>
              <w:rPr>
                <w:rFonts w:ascii="Times New Roman" w:hAnsi="Times New Roman" w:eastAsia="仿宋_GB2312"/>
                <w:color w:val="auto"/>
                <w:szCs w:val="21"/>
                <w:highlight w:val="none"/>
              </w:rPr>
              <w:t>66756.3m²</w:t>
            </w:r>
          </w:p>
        </w:tc>
        <w:tc>
          <w:tcPr>
            <w:tcW w:w="1234" w:type="dxa"/>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r>
              <w:rPr>
                <w:rFonts w:ascii="Times New Roman" w:hAnsi="Times New Roman" w:eastAsia="仿宋_GB2312"/>
                <w:color w:val="auto"/>
                <w:szCs w:val="21"/>
                <w:highlight w:val="none"/>
              </w:rPr>
              <w:t>66756.3m²</w:t>
            </w:r>
          </w:p>
        </w:tc>
        <w:tc>
          <w:tcPr>
            <w:tcW w:w="1142" w:type="dxa"/>
          </w:tcPr>
          <w:p>
            <w:pPr>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olor w:val="auto"/>
                <w:szCs w:val="21"/>
                <w:highlight w:val="none"/>
                <w:lang w:val="en-US" w:eastAsia="zh-CN"/>
              </w:rPr>
              <w:t xml:space="preserve"> </w:t>
            </w:r>
          </w:p>
        </w:tc>
        <w:tc>
          <w:tcPr>
            <w:tcW w:w="1234" w:type="dxa"/>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r>
              <w:rPr>
                <w:rFonts w:ascii="Times New Roman" w:hAnsi="Times New Roman" w:eastAsia="仿宋_GB2312"/>
                <w:color w:val="auto"/>
                <w:szCs w:val="21"/>
                <w:highlight w:val="none"/>
              </w:rPr>
              <w:t>66756.3m²</w:t>
            </w:r>
          </w:p>
        </w:tc>
        <w:tc>
          <w:tcPr>
            <w:tcW w:w="1142" w:type="dxa"/>
          </w:tcPr>
          <w:p>
            <w:pPr>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olor w:val="auto"/>
                <w:szCs w:val="21"/>
                <w:highlight w:val="non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39" w:type="dxa"/>
            <w:vMerge w:val="continue"/>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p>
        </w:tc>
        <w:tc>
          <w:tcPr>
            <w:tcW w:w="2166"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其中，教学及附属设施</w:t>
            </w:r>
          </w:p>
        </w:tc>
        <w:tc>
          <w:tcPr>
            <w:tcW w:w="1740" w:type="dxa"/>
            <w:gridSpan w:val="3"/>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r>
              <w:rPr>
                <w:rFonts w:ascii="Times New Roman" w:hAnsi="Times New Roman" w:eastAsia="仿宋_GB2312"/>
                <w:color w:val="auto"/>
                <w:szCs w:val="21"/>
                <w:highlight w:val="none"/>
              </w:rPr>
              <w:t>47765.94m²</w:t>
            </w:r>
          </w:p>
        </w:tc>
        <w:tc>
          <w:tcPr>
            <w:tcW w:w="1234" w:type="dxa"/>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r>
              <w:rPr>
                <w:rFonts w:ascii="Times New Roman" w:hAnsi="Times New Roman" w:eastAsia="仿宋_GB2312"/>
                <w:color w:val="auto"/>
                <w:szCs w:val="21"/>
                <w:highlight w:val="none"/>
              </w:rPr>
              <w:t>47765.94m²</w:t>
            </w:r>
          </w:p>
        </w:tc>
        <w:tc>
          <w:tcPr>
            <w:tcW w:w="1142" w:type="dxa"/>
          </w:tcPr>
          <w:p>
            <w:pPr>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olor w:val="auto"/>
                <w:szCs w:val="21"/>
                <w:highlight w:val="none"/>
                <w:lang w:val="en-US" w:eastAsia="zh-CN"/>
              </w:rPr>
              <w:t xml:space="preserve"> </w:t>
            </w:r>
          </w:p>
        </w:tc>
        <w:tc>
          <w:tcPr>
            <w:tcW w:w="1234" w:type="dxa"/>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r>
              <w:rPr>
                <w:rFonts w:ascii="Times New Roman" w:hAnsi="Times New Roman" w:eastAsia="仿宋_GB2312"/>
                <w:color w:val="auto"/>
                <w:szCs w:val="21"/>
                <w:highlight w:val="none"/>
              </w:rPr>
              <w:t>47765.94m²</w:t>
            </w:r>
          </w:p>
        </w:tc>
        <w:tc>
          <w:tcPr>
            <w:tcW w:w="1142" w:type="dxa"/>
          </w:tcPr>
          <w:p>
            <w:pPr>
              <w:jc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39" w:type="dxa"/>
            <w:vMerge w:val="continue"/>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p>
        </w:tc>
        <w:tc>
          <w:tcPr>
            <w:tcW w:w="2166"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其中，生活及附属设施</w:t>
            </w:r>
          </w:p>
        </w:tc>
        <w:tc>
          <w:tcPr>
            <w:tcW w:w="1740" w:type="dxa"/>
            <w:gridSpan w:val="3"/>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r>
              <w:rPr>
                <w:rFonts w:ascii="Times New Roman" w:hAnsi="Times New Roman" w:eastAsia="仿宋_GB2312"/>
                <w:color w:val="auto"/>
                <w:szCs w:val="21"/>
                <w:highlight w:val="none"/>
              </w:rPr>
              <w:t>18990.36m²</w:t>
            </w:r>
          </w:p>
        </w:tc>
        <w:tc>
          <w:tcPr>
            <w:tcW w:w="1234" w:type="dxa"/>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r>
              <w:rPr>
                <w:rFonts w:ascii="Times New Roman" w:hAnsi="Times New Roman" w:eastAsia="仿宋_GB2312"/>
                <w:color w:val="auto"/>
                <w:szCs w:val="21"/>
                <w:highlight w:val="none"/>
              </w:rPr>
              <w:t>18990.36m²</w:t>
            </w:r>
          </w:p>
        </w:tc>
        <w:tc>
          <w:tcPr>
            <w:tcW w:w="1142" w:type="dxa"/>
          </w:tcPr>
          <w:p>
            <w:pPr>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olor w:val="auto"/>
                <w:szCs w:val="21"/>
                <w:highlight w:val="none"/>
                <w:lang w:val="en-US" w:eastAsia="zh-CN"/>
              </w:rPr>
              <w:t xml:space="preserve"> </w:t>
            </w:r>
          </w:p>
        </w:tc>
        <w:tc>
          <w:tcPr>
            <w:tcW w:w="1234" w:type="dxa"/>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r>
              <w:rPr>
                <w:rFonts w:ascii="Times New Roman" w:hAnsi="Times New Roman" w:eastAsia="仿宋_GB2312"/>
                <w:color w:val="auto"/>
                <w:szCs w:val="21"/>
                <w:highlight w:val="none"/>
              </w:rPr>
              <w:t>18990.36m²</w:t>
            </w:r>
          </w:p>
        </w:tc>
        <w:tc>
          <w:tcPr>
            <w:tcW w:w="1142" w:type="dxa"/>
          </w:tcPr>
          <w:p>
            <w:pPr>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39" w:type="dxa"/>
            <w:vMerge w:val="continue"/>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p>
        </w:tc>
        <w:tc>
          <w:tcPr>
            <w:tcW w:w="2166"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其中，体育运动设施</w:t>
            </w:r>
          </w:p>
        </w:tc>
        <w:tc>
          <w:tcPr>
            <w:tcW w:w="1740" w:type="dxa"/>
            <w:gridSpan w:val="3"/>
            <w:vAlign w:val="center"/>
          </w:tcPr>
          <w:p>
            <w:pPr>
              <w:tabs>
                <w:tab w:val="left" w:pos="1071"/>
              </w:tabs>
              <w:adjustRightInd w:val="0"/>
              <w:snapToGrid w:val="0"/>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olor w:val="auto"/>
                <w:szCs w:val="21"/>
                <w:highlight w:val="none"/>
                <w:lang w:val="en-US" w:eastAsia="zh-CN"/>
              </w:rPr>
              <w:t xml:space="preserve"> </w:t>
            </w:r>
          </w:p>
        </w:tc>
        <w:tc>
          <w:tcPr>
            <w:tcW w:w="1234" w:type="dxa"/>
            <w:vAlign w:val="center"/>
          </w:tcPr>
          <w:p>
            <w:pPr>
              <w:tabs>
                <w:tab w:val="left" w:pos="1071"/>
              </w:tabs>
              <w:adjustRightInd w:val="0"/>
              <w:snapToGrid w:val="0"/>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olor w:val="auto"/>
                <w:szCs w:val="21"/>
                <w:highlight w:val="none"/>
                <w:lang w:val="en-US" w:eastAsia="zh-CN"/>
              </w:rPr>
              <w:t xml:space="preserve"> </w:t>
            </w:r>
          </w:p>
        </w:tc>
        <w:tc>
          <w:tcPr>
            <w:tcW w:w="1142" w:type="dxa"/>
          </w:tcPr>
          <w:p>
            <w:pPr>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olor w:val="auto"/>
                <w:szCs w:val="21"/>
                <w:highlight w:val="none"/>
                <w:lang w:val="en-US" w:eastAsia="zh-CN"/>
              </w:rPr>
              <w:t xml:space="preserve"> </w:t>
            </w:r>
          </w:p>
        </w:tc>
        <w:tc>
          <w:tcPr>
            <w:tcW w:w="1234" w:type="dxa"/>
            <w:vAlign w:val="center"/>
          </w:tcPr>
          <w:p>
            <w:pPr>
              <w:tabs>
                <w:tab w:val="left" w:pos="1071"/>
              </w:tabs>
              <w:adjustRightInd w:val="0"/>
              <w:snapToGrid w:val="0"/>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olor w:val="auto"/>
                <w:szCs w:val="21"/>
                <w:highlight w:val="none"/>
                <w:lang w:val="en-US" w:eastAsia="zh-CN"/>
              </w:rPr>
              <w:t xml:space="preserve"> </w:t>
            </w:r>
          </w:p>
        </w:tc>
        <w:tc>
          <w:tcPr>
            <w:tcW w:w="1142" w:type="dxa"/>
          </w:tcPr>
          <w:p>
            <w:pPr>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39"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3</w:t>
            </w:r>
          </w:p>
        </w:tc>
        <w:tc>
          <w:tcPr>
            <w:tcW w:w="2166"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其他</w:t>
            </w:r>
          </w:p>
        </w:tc>
        <w:tc>
          <w:tcPr>
            <w:tcW w:w="1740" w:type="dxa"/>
            <w:gridSpan w:val="3"/>
            <w:vAlign w:val="center"/>
          </w:tcPr>
          <w:p>
            <w:pPr>
              <w:tabs>
                <w:tab w:val="left" w:pos="1071"/>
              </w:tabs>
              <w:adjustRightInd w:val="0"/>
              <w:snapToGrid w:val="0"/>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olor w:val="auto"/>
                <w:szCs w:val="21"/>
                <w:highlight w:val="none"/>
                <w:lang w:val="en-US" w:eastAsia="zh-CN"/>
              </w:rPr>
              <w:t xml:space="preserve"> </w:t>
            </w:r>
          </w:p>
        </w:tc>
        <w:tc>
          <w:tcPr>
            <w:tcW w:w="1234" w:type="dxa"/>
            <w:vAlign w:val="center"/>
          </w:tcPr>
          <w:p>
            <w:pPr>
              <w:tabs>
                <w:tab w:val="left" w:pos="1071"/>
              </w:tabs>
              <w:adjustRightInd w:val="0"/>
              <w:snapToGrid w:val="0"/>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olor w:val="auto"/>
                <w:szCs w:val="21"/>
                <w:highlight w:val="none"/>
                <w:lang w:val="en-US" w:eastAsia="zh-CN"/>
              </w:rPr>
              <w:t xml:space="preserve"> </w:t>
            </w:r>
          </w:p>
        </w:tc>
        <w:tc>
          <w:tcPr>
            <w:tcW w:w="1142" w:type="dxa"/>
          </w:tcPr>
          <w:p>
            <w:pPr>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olor w:val="auto"/>
                <w:szCs w:val="21"/>
                <w:highlight w:val="none"/>
                <w:lang w:val="en-US" w:eastAsia="zh-CN"/>
              </w:rPr>
              <w:t xml:space="preserve"> </w:t>
            </w:r>
          </w:p>
        </w:tc>
        <w:tc>
          <w:tcPr>
            <w:tcW w:w="1234" w:type="dxa"/>
            <w:vAlign w:val="center"/>
          </w:tcPr>
          <w:p>
            <w:pPr>
              <w:tabs>
                <w:tab w:val="left" w:pos="1071"/>
              </w:tabs>
              <w:adjustRightInd w:val="0"/>
              <w:snapToGrid w:val="0"/>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olor w:val="auto"/>
                <w:szCs w:val="21"/>
                <w:highlight w:val="none"/>
                <w:lang w:val="en-US" w:eastAsia="zh-CN"/>
              </w:rPr>
              <w:t xml:space="preserve"> </w:t>
            </w:r>
          </w:p>
        </w:tc>
        <w:tc>
          <w:tcPr>
            <w:tcW w:w="1142" w:type="dxa"/>
          </w:tcPr>
          <w:p>
            <w:pPr>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olor w:val="auto"/>
                <w:szCs w:val="21"/>
                <w:highlight w:val="non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3005" w:type="dxa"/>
            <w:gridSpan w:val="2"/>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合计</w:t>
            </w:r>
          </w:p>
        </w:tc>
        <w:tc>
          <w:tcPr>
            <w:tcW w:w="1740" w:type="dxa"/>
            <w:gridSpan w:val="3"/>
            <w:vAlign w:val="center"/>
          </w:tcPr>
          <w:p>
            <w:pPr>
              <w:tabs>
                <w:tab w:val="left" w:pos="1071"/>
              </w:tabs>
              <w:adjustRightInd w:val="0"/>
              <w:snapToGrid w:val="0"/>
              <w:jc w:val="center"/>
              <w:rPr>
                <w:rFonts w:ascii="Times New Roman" w:hAnsi="Times New Roman" w:eastAsia="仿宋_GB2312" w:cs="Times New Roman"/>
                <w:b/>
                <w:bCs/>
                <w:color w:val="auto"/>
                <w:szCs w:val="21"/>
                <w:highlight w:val="none"/>
              </w:rPr>
            </w:pPr>
            <w:r>
              <w:rPr>
                <w:rFonts w:ascii="Times New Roman" w:hAnsi="Times New Roman" w:eastAsia="仿宋_GB2312"/>
                <w:color w:val="auto"/>
                <w:szCs w:val="21"/>
                <w:highlight w:val="none"/>
              </w:rPr>
              <w:t>180156.772m²</w:t>
            </w:r>
          </w:p>
        </w:tc>
        <w:tc>
          <w:tcPr>
            <w:tcW w:w="1234" w:type="dxa"/>
            <w:vAlign w:val="center"/>
          </w:tcPr>
          <w:p>
            <w:pPr>
              <w:adjustRightInd w:val="0"/>
              <w:snapToGrid w:val="0"/>
              <w:rPr>
                <w:rFonts w:ascii="Times New Roman" w:hAnsi="Times New Roman" w:eastAsia="仿宋_GB2312" w:cs="Times New Roman"/>
                <w:color w:val="auto"/>
                <w:szCs w:val="21"/>
                <w:highlight w:val="none"/>
              </w:rPr>
            </w:pPr>
            <w:r>
              <w:rPr>
                <w:rFonts w:ascii="Times New Roman" w:hAnsi="Times New Roman" w:eastAsia="仿宋_GB2312"/>
                <w:color w:val="auto"/>
                <w:szCs w:val="21"/>
                <w:highlight w:val="none"/>
              </w:rPr>
              <w:t>180156.772m²</w:t>
            </w:r>
          </w:p>
        </w:tc>
        <w:tc>
          <w:tcPr>
            <w:tcW w:w="1142" w:type="dxa"/>
            <w:vAlign w:val="center"/>
          </w:tcPr>
          <w:p>
            <w:pPr>
              <w:adjustRightInd w:val="0"/>
              <w:snapToGrid w:val="0"/>
              <w:jc w:val="center"/>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 xml:space="preserve">  </w:t>
            </w:r>
          </w:p>
        </w:tc>
        <w:tc>
          <w:tcPr>
            <w:tcW w:w="1234" w:type="dxa"/>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r>
              <w:rPr>
                <w:rFonts w:ascii="Times New Roman" w:hAnsi="Times New Roman" w:eastAsia="仿宋_GB2312"/>
                <w:color w:val="auto"/>
                <w:szCs w:val="21"/>
                <w:highlight w:val="none"/>
              </w:rPr>
              <w:t>180156.772m²</w:t>
            </w:r>
          </w:p>
        </w:tc>
        <w:tc>
          <w:tcPr>
            <w:tcW w:w="1142" w:type="dxa"/>
            <w:vAlign w:val="center"/>
          </w:tcPr>
          <w:p>
            <w:pPr>
              <w:adjustRightInd w:val="0"/>
              <w:snapToGrid w:val="0"/>
              <w:jc w:val="center"/>
              <w:rPr>
                <w:rFonts w:hint="eastAsia"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 xml:space="preserve"> </w:t>
            </w:r>
          </w:p>
        </w:tc>
      </w:tr>
    </w:tbl>
    <w:p>
      <w:pPr>
        <w:tabs>
          <w:tab w:val="left" w:pos="1071"/>
        </w:tabs>
        <w:spacing w:line="580" w:lineRule="exact"/>
        <w:ind w:firstLine="643" w:firstLineChars="200"/>
        <w:rPr>
          <w:rFonts w:ascii="Times New Roman" w:hAnsi="Times New Roman" w:eastAsia="仿宋_GB2312" w:cs="Times New Roman"/>
          <w:b/>
          <w:color w:val="auto"/>
          <w:sz w:val="32"/>
          <w:highlight w:val="none"/>
        </w:rPr>
      </w:pPr>
      <w:r>
        <w:rPr>
          <w:rFonts w:ascii="Times New Roman" w:hAnsi="Times New Roman" w:eastAsia="仿宋_GB2312" w:cs="Times New Roman"/>
          <w:b/>
          <w:color w:val="auto"/>
          <w:sz w:val="32"/>
          <w:highlight w:val="none"/>
        </w:rPr>
        <w:t>2.办学历史</w:t>
      </w:r>
    </w:p>
    <w:p>
      <w:pPr>
        <w:tabs>
          <w:tab w:val="left" w:pos="1071"/>
        </w:tabs>
        <w:spacing w:line="580" w:lineRule="exact"/>
        <w:ind w:firstLine="640" w:firstLineChars="200"/>
        <w:rPr>
          <w:rFonts w:hint="eastAsia" w:ascii="仿宋" w:hAnsi="仿宋" w:eastAsia="仿宋" w:cs="仿宋"/>
          <w:color w:val="auto"/>
          <w:sz w:val="32"/>
          <w:szCs w:val="32"/>
          <w:highlight w:val="none"/>
          <w:lang w:eastAsia="zh-CN"/>
        </w:rPr>
      </w:pPr>
      <w:r>
        <w:rPr>
          <w:rFonts w:hint="eastAsia" w:ascii="Times New Roman" w:hAnsi="Times New Roman" w:eastAsia="仿宋_GB2312" w:cs="Times New Roman"/>
          <w:color w:val="auto"/>
          <w:sz w:val="32"/>
          <w:highlight w:val="none"/>
        </w:rPr>
        <w:t>四川自贡市高级技工学校是经四川省人力资源和社会保障厅和自贡市人民政府批准，由原四川省盐业技工学校、自贡市机械技工学校、自贡市第一技工学校、自贡市二轻技工学校等四所省部级重点技工学校和自贡市建材技工学校于2001年整合建成，2008年建成国家级重点技工学校，2010年建成国家高级技工学校，2012年建成首批省级高技能人才培训基地，2014年建成国家级高技能人才培训基地、四川省首批（6个）技工院校一体化课程教学改革试点院校。</w:t>
      </w:r>
      <w:r>
        <w:rPr>
          <w:rFonts w:hint="eastAsia" w:ascii="仿宋" w:hAnsi="仿宋" w:eastAsia="仿宋" w:cs="仿宋"/>
          <w:color w:val="auto"/>
          <w:sz w:val="32"/>
          <w:szCs w:val="32"/>
          <w:highlight w:val="none"/>
        </w:rPr>
        <w:t>学校先后建成国家数控实训基地、国家职业指导教学实验基地、全国专业技术人员职称计算机应用能力考试基地、全国保险从业资格考试基地、四川省职业培训综合基地、四川省再就业培训基地、四川省省级劳务培训基地、省级退役军人职业技能承训机构等国家级、省级培训、考试基地、自贡市职业技能等级认定机构，具有自贡市职业院校中唯一的国家职业技能鉴定所（川-028）</w:t>
      </w:r>
      <w:r>
        <w:rPr>
          <w:rFonts w:hint="eastAsia" w:ascii="仿宋" w:hAnsi="仿宋" w:eastAsia="仿宋" w:cs="仿宋"/>
          <w:color w:val="auto"/>
          <w:sz w:val="32"/>
          <w:szCs w:val="32"/>
          <w:highlight w:val="none"/>
          <w:lang w:eastAsia="zh-CN"/>
        </w:rPr>
        <w:t>，是自贡市“中德合作职业教育项目”试点学校、四川省三星级名校建设单位、全国技工院校工学一体化第一阶段建设院校。现有编制内教职工155人，外聘兼职教师36人，其中专、兼职教师170人，高级职称57人，中级职称48人，编制内教职员工平均年龄42.03岁。开设有数控加工、电气自动化设备安装与维修等20个专业，其中数控加工、电气自动化设备安装与维修、汽车维修三个专业为省级重点专业、市级特色专业。</w:t>
      </w:r>
    </w:p>
    <w:p>
      <w:pPr>
        <w:tabs>
          <w:tab w:val="left" w:pos="1071"/>
        </w:tabs>
        <w:spacing w:line="580" w:lineRule="exact"/>
        <w:ind w:firstLine="643" w:firstLineChars="200"/>
        <w:rPr>
          <w:rFonts w:hint="eastAsia" w:ascii="Times New Roman" w:hAnsi="Times New Roman" w:eastAsia="仿宋_GB2312" w:cs="Times New Roman"/>
          <w:b/>
          <w:color w:val="auto"/>
          <w:sz w:val="32"/>
          <w:highlight w:val="none"/>
          <w:lang w:eastAsia="zh-CN"/>
        </w:rPr>
      </w:pPr>
      <w:r>
        <w:rPr>
          <w:rFonts w:ascii="Times New Roman" w:hAnsi="Times New Roman" w:eastAsia="仿宋_GB2312" w:cs="Times New Roman"/>
          <w:b/>
          <w:color w:val="auto"/>
          <w:sz w:val="32"/>
          <w:highlight w:val="none"/>
        </w:rPr>
        <w:t>3.固定资产</w:t>
      </w:r>
    </w:p>
    <w:p>
      <w:pPr>
        <w:tabs>
          <w:tab w:val="left" w:pos="1071"/>
        </w:tabs>
        <w:spacing w:line="580" w:lineRule="exact"/>
        <w:ind w:firstLine="422" w:firstLineChars="20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 xml:space="preserve">表2 </w:t>
      </w:r>
      <w:r>
        <w:rPr>
          <w:rFonts w:hint="eastAsia" w:ascii="Times New Roman" w:hAnsi="Times New Roman" w:eastAsia="仿宋_GB2312" w:cs="Times New Roman"/>
          <w:b/>
          <w:color w:val="auto"/>
          <w:szCs w:val="21"/>
          <w:highlight w:val="none"/>
          <w:lang w:val="en-US" w:eastAsia="zh-CN"/>
        </w:rPr>
        <w:t>2023</w:t>
      </w:r>
      <w:r>
        <w:rPr>
          <w:rFonts w:ascii="Times New Roman" w:hAnsi="Times New Roman" w:eastAsia="仿宋_GB2312" w:cs="Times New Roman"/>
          <w:b/>
          <w:color w:val="auto"/>
          <w:szCs w:val="21"/>
          <w:highlight w:val="none"/>
        </w:rPr>
        <w:t>年学校固定资产统计表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26"/>
        <w:gridCol w:w="2994"/>
        <w:gridCol w:w="2049"/>
        <w:gridCol w:w="2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26"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序号</w:t>
            </w:r>
          </w:p>
        </w:tc>
        <w:tc>
          <w:tcPr>
            <w:tcW w:w="2994"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用地类型</w:t>
            </w:r>
          </w:p>
        </w:tc>
        <w:tc>
          <w:tcPr>
            <w:tcW w:w="2049"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价值（万元）</w:t>
            </w:r>
          </w:p>
        </w:tc>
        <w:tc>
          <w:tcPr>
            <w:tcW w:w="2985"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826" w:type="dxa"/>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1</w:t>
            </w:r>
          </w:p>
        </w:tc>
        <w:tc>
          <w:tcPr>
            <w:tcW w:w="2994" w:type="dxa"/>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建筑物价值</w:t>
            </w:r>
          </w:p>
        </w:tc>
        <w:tc>
          <w:tcPr>
            <w:tcW w:w="2049" w:type="dxa"/>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r>
              <w:rPr>
                <w:rFonts w:hint="eastAsia" w:ascii="Times New Roman" w:hAnsi="Times New Roman" w:eastAsia="仿宋_GB2312"/>
                <w:color w:val="auto"/>
                <w:szCs w:val="21"/>
                <w:highlight w:val="none"/>
                <w:lang w:val="en-US" w:eastAsia="zh-CN"/>
              </w:rPr>
              <w:t>17550.74</w:t>
            </w:r>
          </w:p>
        </w:tc>
        <w:tc>
          <w:tcPr>
            <w:tcW w:w="2985" w:type="dxa"/>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租赁性质建筑物不统计在内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826" w:type="dxa"/>
            <w:vMerge w:val="restart"/>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2</w:t>
            </w:r>
          </w:p>
        </w:tc>
        <w:tc>
          <w:tcPr>
            <w:tcW w:w="2994" w:type="dxa"/>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仪器设备总值</w:t>
            </w:r>
          </w:p>
        </w:tc>
        <w:tc>
          <w:tcPr>
            <w:tcW w:w="2049" w:type="dxa"/>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r>
              <w:rPr>
                <w:rFonts w:ascii="Times New Roman" w:hAnsi="Times New Roman"/>
                <w:color w:val="auto"/>
                <w:szCs w:val="21"/>
                <w:highlight w:val="none"/>
              </w:rPr>
              <w:t>25</w:t>
            </w:r>
            <w:r>
              <w:rPr>
                <w:rFonts w:hint="eastAsia" w:ascii="Times New Roman" w:hAnsi="Times New Roman"/>
                <w:color w:val="auto"/>
                <w:szCs w:val="21"/>
                <w:highlight w:val="none"/>
                <w:lang w:val="en-US" w:eastAsia="zh-CN"/>
              </w:rPr>
              <w:t>15.53</w:t>
            </w:r>
          </w:p>
        </w:tc>
        <w:tc>
          <w:tcPr>
            <w:tcW w:w="2985" w:type="dxa"/>
            <w:vAlign w:val="center"/>
          </w:tcPr>
          <w:p>
            <w:pPr>
              <w:tabs>
                <w:tab w:val="left" w:pos="1071"/>
              </w:tabs>
              <w:adjustRightInd w:val="0"/>
              <w:snapToGrid w:val="0"/>
              <w:rPr>
                <w:rFonts w:ascii="Times New Roman" w:hAnsi="Times New Roman" w:eastAsia="仿宋_GB2312"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826" w:type="dxa"/>
            <w:vMerge w:val="continue"/>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p>
        </w:tc>
        <w:tc>
          <w:tcPr>
            <w:tcW w:w="2994" w:type="dxa"/>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其中，通用仪器设备价值</w:t>
            </w:r>
          </w:p>
        </w:tc>
        <w:tc>
          <w:tcPr>
            <w:tcW w:w="2049" w:type="dxa"/>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r>
              <w:rPr>
                <w:rFonts w:ascii="Times New Roman" w:hAnsi="Times New Roman"/>
                <w:color w:val="auto"/>
                <w:szCs w:val="21"/>
                <w:highlight w:val="none"/>
              </w:rPr>
              <w:t>19</w:t>
            </w:r>
            <w:r>
              <w:rPr>
                <w:rFonts w:hint="eastAsia" w:ascii="Times New Roman" w:hAnsi="Times New Roman"/>
                <w:color w:val="auto"/>
                <w:szCs w:val="21"/>
                <w:highlight w:val="none"/>
                <w:lang w:val="en-US" w:eastAsia="zh-CN"/>
              </w:rPr>
              <w:t>76.21</w:t>
            </w:r>
          </w:p>
        </w:tc>
        <w:tc>
          <w:tcPr>
            <w:tcW w:w="2985" w:type="dxa"/>
            <w:vAlign w:val="center"/>
          </w:tcPr>
          <w:p>
            <w:pPr>
              <w:tabs>
                <w:tab w:val="left" w:pos="1071"/>
              </w:tabs>
              <w:adjustRightInd w:val="0"/>
              <w:snapToGrid w:val="0"/>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除专业实训设备以外的仪器设备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26" w:type="dxa"/>
            <w:vMerge w:val="continue"/>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p>
        </w:tc>
        <w:tc>
          <w:tcPr>
            <w:tcW w:w="2994" w:type="dxa"/>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其中，体育设备及仪器价值</w:t>
            </w:r>
          </w:p>
        </w:tc>
        <w:tc>
          <w:tcPr>
            <w:tcW w:w="2049" w:type="dxa"/>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r>
              <w:rPr>
                <w:rFonts w:ascii="Times New Roman" w:hAnsi="Times New Roman"/>
                <w:color w:val="auto"/>
                <w:szCs w:val="21"/>
                <w:highlight w:val="none"/>
              </w:rPr>
              <w:t>12.05</w:t>
            </w:r>
          </w:p>
        </w:tc>
        <w:tc>
          <w:tcPr>
            <w:tcW w:w="2985" w:type="dxa"/>
            <w:vAlign w:val="center"/>
          </w:tcPr>
          <w:p>
            <w:pPr>
              <w:tabs>
                <w:tab w:val="left" w:pos="1071"/>
              </w:tabs>
              <w:adjustRightInd w:val="0"/>
              <w:snapToGrid w:val="0"/>
              <w:rPr>
                <w:rFonts w:ascii="Times New Roman" w:hAnsi="Times New Roman" w:eastAsia="仿宋_GB2312"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826" w:type="dxa"/>
            <w:vMerge w:val="continue"/>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p>
        </w:tc>
        <w:tc>
          <w:tcPr>
            <w:tcW w:w="2994" w:type="dxa"/>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其中，教学仪器设备价值</w:t>
            </w:r>
          </w:p>
        </w:tc>
        <w:tc>
          <w:tcPr>
            <w:tcW w:w="2049" w:type="dxa"/>
            <w:vAlign w:val="center"/>
          </w:tcPr>
          <w:p>
            <w:pPr>
              <w:adjustRightInd w:val="0"/>
              <w:snapToGrid w:val="0"/>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527.27</w:t>
            </w:r>
          </w:p>
        </w:tc>
        <w:tc>
          <w:tcPr>
            <w:tcW w:w="2985" w:type="dxa"/>
            <w:vAlign w:val="center"/>
          </w:tcPr>
          <w:p>
            <w:pPr>
              <w:adjustRightInd w:val="0"/>
              <w:snapToGrid w:val="0"/>
              <w:rPr>
                <w:rFonts w:ascii="Times New Roman" w:hAnsi="Times New Roman" w:eastAsia="仿宋_GB2312"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3820" w:type="dxa"/>
            <w:gridSpan w:val="2"/>
            <w:vAlign w:val="center"/>
          </w:tcPr>
          <w:p>
            <w:pPr>
              <w:tabs>
                <w:tab w:val="left" w:pos="1071"/>
              </w:tabs>
              <w:adjustRightInd w:val="0"/>
              <w:snapToGrid w:val="0"/>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合计</w:t>
            </w:r>
          </w:p>
        </w:tc>
        <w:tc>
          <w:tcPr>
            <w:tcW w:w="2049" w:type="dxa"/>
            <w:vAlign w:val="center"/>
          </w:tcPr>
          <w:p>
            <w:pPr>
              <w:tabs>
                <w:tab w:val="left" w:pos="1071"/>
              </w:tabs>
              <w:adjustRightInd w:val="0"/>
              <w:snapToGrid w:val="0"/>
              <w:jc w:val="center"/>
              <w:rPr>
                <w:rFonts w:hint="default" w:ascii="Times New Roman" w:hAnsi="Times New Roman" w:eastAsia="仿宋_GB2312" w:cs="Times New Roman"/>
                <w:color w:val="auto"/>
                <w:szCs w:val="21"/>
                <w:highlight w:val="none"/>
                <w:lang w:val="en-US"/>
              </w:rPr>
            </w:pPr>
            <w:r>
              <w:rPr>
                <w:rFonts w:hint="eastAsia" w:ascii="Times New Roman" w:hAnsi="Times New Roman" w:eastAsia="仿宋_GB2312"/>
                <w:color w:val="auto"/>
                <w:szCs w:val="21"/>
                <w:highlight w:val="none"/>
                <w:lang w:val="en-US" w:eastAsia="zh-CN"/>
              </w:rPr>
              <w:t>20066.27</w:t>
            </w:r>
          </w:p>
        </w:tc>
        <w:tc>
          <w:tcPr>
            <w:tcW w:w="2985" w:type="dxa"/>
            <w:vAlign w:val="center"/>
          </w:tcPr>
          <w:p>
            <w:pPr>
              <w:adjustRightInd w:val="0"/>
              <w:snapToGrid w:val="0"/>
              <w:rPr>
                <w:rFonts w:ascii="Times New Roman" w:hAnsi="Times New Roman" w:eastAsia="仿宋_GB2312" w:cs="Times New Roman"/>
                <w:color w:val="auto"/>
                <w:szCs w:val="21"/>
                <w:highlight w:val="none"/>
              </w:rPr>
            </w:pPr>
          </w:p>
        </w:tc>
      </w:tr>
    </w:tbl>
    <w:p>
      <w:pPr>
        <w:tabs>
          <w:tab w:val="left" w:pos="1071"/>
        </w:tabs>
        <w:spacing w:line="580" w:lineRule="exact"/>
        <w:ind w:firstLine="643" w:firstLineChars="200"/>
        <w:rPr>
          <w:rFonts w:ascii="Times New Roman" w:hAnsi="Times New Roman" w:eastAsia="仿宋_GB2312" w:cs="Times New Roman"/>
          <w:color w:val="auto"/>
          <w:sz w:val="32"/>
          <w:highlight w:val="none"/>
        </w:rPr>
      </w:pPr>
      <w:r>
        <w:rPr>
          <w:rFonts w:ascii="Times New Roman" w:hAnsi="Times New Roman" w:eastAsia="仿宋_GB2312" w:cs="Times New Roman"/>
          <w:b/>
          <w:color w:val="auto"/>
          <w:sz w:val="32"/>
          <w:highlight w:val="none"/>
        </w:rPr>
        <w:t>4.学校荣誉</w:t>
      </w:r>
    </w:p>
    <w:p>
      <w:pPr>
        <w:tabs>
          <w:tab w:val="left" w:pos="1071"/>
        </w:tabs>
        <w:spacing w:line="580" w:lineRule="exact"/>
        <w:ind w:firstLine="640" w:firstLineChars="200"/>
        <w:rPr>
          <w:rFonts w:hint="default" w:ascii="Times New Roman" w:hAnsi="Times New Roman" w:eastAsia="仿宋_GB2312" w:cs="Times New Roman"/>
          <w:color w:val="auto"/>
          <w:sz w:val="32"/>
          <w:highlight w:val="none"/>
          <w:lang w:val="en-US" w:eastAsia="zh-CN"/>
        </w:rPr>
      </w:pPr>
      <w:r>
        <w:rPr>
          <w:rFonts w:ascii="Times New Roman" w:hAnsi="Times New Roman" w:eastAsia="仿宋_GB2312" w:cs="Times New Roman"/>
          <w:color w:val="auto"/>
          <w:sz w:val="32"/>
          <w:highlight w:val="none"/>
        </w:rPr>
        <w:t>学</w:t>
      </w:r>
      <w:r>
        <w:rPr>
          <w:rFonts w:hint="eastAsia" w:ascii="Times New Roman" w:hAnsi="Times New Roman" w:eastAsia="仿宋_GB2312" w:cs="Times New Roman"/>
          <w:color w:val="auto"/>
          <w:sz w:val="32"/>
          <w:highlight w:val="none"/>
        </w:rPr>
        <w:t>校</w:t>
      </w:r>
      <w:r>
        <w:rPr>
          <w:rFonts w:ascii="Times New Roman" w:hAnsi="Times New Roman" w:eastAsia="仿宋_GB2312" w:cs="Times New Roman"/>
          <w:color w:val="auto"/>
          <w:sz w:val="32"/>
          <w:highlight w:val="none"/>
        </w:rPr>
        <w:t>先后荣获全国、省、市职教先进单位、省卫生先进单位、市人才开发先进单位、市级最佳文明单位等荣誉称号。</w:t>
      </w:r>
      <w:r>
        <w:rPr>
          <w:rFonts w:hint="eastAsia" w:ascii="Times New Roman" w:hAnsi="Times New Roman" w:eastAsia="仿宋_GB2312" w:cs="Times New Roman"/>
          <w:color w:val="auto"/>
          <w:sz w:val="32"/>
          <w:highlight w:val="none"/>
          <w:lang w:val="en-US" w:eastAsia="zh-CN"/>
        </w:rPr>
        <w:t xml:space="preserve"> </w:t>
      </w:r>
    </w:p>
    <w:p>
      <w:pPr>
        <w:pStyle w:val="3"/>
        <w:spacing w:line="580" w:lineRule="exact"/>
        <w:ind w:left="0" w:firstLine="640" w:firstLineChars="200"/>
        <w:rPr>
          <w:rFonts w:hint="eastAsia" w:ascii="Times New Roman" w:hAnsi="Times New Roman" w:eastAsia="楷体_GB2312" w:cs="Times New Roman"/>
          <w:b w:val="0"/>
          <w:color w:val="auto"/>
          <w:highlight w:val="none"/>
          <w:lang w:eastAsia="zh-CN"/>
        </w:rPr>
      </w:pPr>
      <w:r>
        <w:rPr>
          <w:rFonts w:ascii="Times New Roman" w:hAnsi="Times New Roman" w:eastAsia="楷体_GB2312" w:cs="Times New Roman"/>
          <w:b w:val="0"/>
          <w:color w:val="auto"/>
          <w:highlight w:val="none"/>
        </w:rPr>
        <w:t>（二）学生情况</w:t>
      </w:r>
    </w:p>
    <w:p>
      <w:pPr>
        <w:tabs>
          <w:tab w:val="left" w:pos="1071"/>
        </w:tabs>
        <w:spacing w:line="580" w:lineRule="exact"/>
        <w:ind w:left="638" w:leftChars="304" w:firstLine="0" w:firstLineChars="0"/>
        <w:rPr>
          <w:rFonts w:ascii="Times New Roman" w:hAnsi="Times New Roman" w:eastAsia="仿宋_GB2312" w:cs="Times New Roman"/>
          <w:b/>
          <w:color w:val="auto"/>
          <w:sz w:val="32"/>
          <w:highlight w:val="none"/>
        </w:rPr>
      </w:pPr>
      <w:r>
        <w:rPr>
          <w:rFonts w:ascii="Times New Roman" w:hAnsi="Times New Roman" w:eastAsia="仿宋_GB2312" w:cs="Times New Roman"/>
          <w:b/>
          <w:color w:val="auto"/>
          <w:sz w:val="32"/>
          <w:highlight w:val="none"/>
        </w:rPr>
        <w:t>1.招生规模</w:t>
      </w:r>
    </w:p>
    <w:p>
      <w:pPr>
        <w:tabs>
          <w:tab w:val="left" w:pos="1071"/>
        </w:tabs>
        <w:spacing w:line="580" w:lineRule="exact"/>
        <w:ind w:firstLine="640" w:firstLineChars="200"/>
        <w:rPr>
          <w:rFonts w:hint="eastAsia" w:ascii="Times New Roman" w:hAnsi="Times New Roman" w:eastAsia="仿宋_GB2312" w:cs="Times New Roman"/>
          <w:b/>
          <w:color w:val="auto"/>
          <w:sz w:val="32"/>
          <w:highlight w:val="none"/>
          <w:lang w:val="en-US" w:eastAsia="zh-CN"/>
        </w:rPr>
      </w:pPr>
      <w:r>
        <w:rPr>
          <w:rFonts w:hint="eastAsia" w:ascii="Times New Roman" w:hAnsi="Times New Roman" w:eastAsia="仿宋_GB2312" w:cs="Times New Roman"/>
          <w:color w:val="auto"/>
          <w:sz w:val="32"/>
          <w:highlight w:val="none"/>
          <w:lang w:val="zh-CN"/>
        </w:rPr>
        <w:t>2023年实现招收全日制中职学生</w:t>
      </w:r>
      <w:r>
        <w:rPr>
          <w:rFonts w:hint="eastAsia" w:ascii="Times New Roman" w:hAnsi="Times New Roman" w:eastAsia="仿宋_GB2312" w:cs="Times New Roman"/>
          <w:color w:val="auto"/>
          <w:sz w:val="32"/>
          <w:highlight w:val="none"/>
          <w:lang w:val="en-US" w:eastAsia="zh-CN"/>
        </w:rPr>
        <w:t>666</w:t>
      </w:r>
      <w:r>
        <w:rPr>
          <w:rFonts w:hint="eastAsia" w:ascii="Times New Roman" w:hAnsi="Times New Roman" w:eastAsia="仿宋_GB2312" w:cs="Times New Roman"/>
          <w:color w:val="auto"/>
          <w:sz w:val="32"/>
          <w:highlight w:val="none"/>
        </w:rPr>
        <w:t>人</w:t>
      </w:r>
      <w:r>
        <w:rPr>
          <w:rFonts w:hint="eastAsia" w:ascii="Times New Roman" w:hAnsi="Times New Roman" w:eastAsia="仿宋_GB2312" w:cs="Times New Roman"/>
          <w:color w:val="auto"/>
          <w:sz w:val="32"/>
          <w:highlight w:val="none"/>
          <w:lang w:eastAsia="zh-CN"/>
        </w:rPr>
        <w:t>，</w:t>
      </w:r>
      <w:r>
        <w:rPr>
          <w:rFonts w:hint="eastAsia" w:ascii="仿宋_GB2312" w:hAnsi="仿宋_GB2312" w:eastAsia="仿宋_GB2312" w:cs="仿宋_GB2312"/>
          <w:color w:val="auto"/>
          <w:sz w:val="32"/>
          <w:szCs w:val="32"/>
          <w:highlight w:val="none"/>
          <w:lang w:eastAsia="zh-CN"/>
        </w:rPr>
        <w:t>学制教育</w:t>
      </w:r>
      <w:r>
        <w:rPr>
          <w:rFonts w:hint="eastAsia" w:ascii="仿宋_GB2312" w:hAnsi="仿宋_GB2312" w:eastAsia="仿宋_GB2312" w:cs="仿宋_GB2312"/>
          <w:color w:val="auto"/>
          <w:sz w:val="32"/>
          <w:szCs w:val="32"/>
          <w:highlight w:val="none"/>
          <w:lang w:val="en-US" w:eastAsia="zh-CN"/>
        </w:rPr>
        <w:t>在校生达</w:t>
      </w:r>
      <w:r>
        <w:rPr>
          <w:rFonts w:hint="eastAsia" w:ascii="Times New Roman" w:hAnsi="Times New Roman" w:eastAsia="仿宋_GB2312" w:cs="Times New Roman"/>
          <w:b w:val="0"/>
          <w:bCs w:val="0"/>
          <w:color w:val="auto"/>
          <w:kern w:val="2"/>
          <w:sz w:val="32"/>
          <w:szCs w:val="32"/>
          <w:highlight w:val="none"/>
          <w:lang w:val="en-US" w:eastAsia="zh-CN" w:bidi="ar"/>
        </w:rPr>
        <w:t>3013</w:t>
      </w:r>
      <w:r>
        <w:rPr>
          <w:rFonts w:hint="eastAsia" w:ascii="仿宋_GB2312" w:hAnsi="仿宋_GB2312" w:eastAsia="仿宋_GB2312" w:cs="仿宋_GB2312"/>
          <w:color w:val="auto"/>
          <w:sz w:val="32"/>
          <w:szCs w:val="32"/>
          <w:highlight w:val="none"/>
          <w:lang w:val="en-US" w:eastAsia="zh-CN"/>
        </w:rPr>
        <w:t>人（</w:t>
      </w:r>
      <w:r>
        <w:rPr>
          <w:rFonts w:hint="eastAsia" w:hAnsi="仿宋_GB2312" w:eastAsia="仿宋_GB2312" w:cs="Times New Roman"/>
          <w:color w:val="auto"/>
          <w:sz w:val="32"/>
          <w:szCs w:val="32"/>
          <w:highlight w:val="none"/>
          <w:lang w:val="en-US" w:eastAsia="zh-CN"/>
        </w:rPr>
        <w:t>其中，全日制中职学生</w:t>
      </w:r>
      <w:r>
        <w:rPr>
          <w:rFonts w:hint="eastAsia" w:ascii="Times New Roman" w:hAnsi="Times New Roman" w:eastAsia="仿宋_GB2312" w:cs="Times New Roman"/>
          <w:b w:val="0"/>
          <w:bCs w:val="0"/>
          <w:color w:val="auto"/>
          <w:kern w:val="2"/>
          <w:sz w:val="32"/>
          <w:szCs w:val="32"/>
          <w:highlight w:val="none"/>
          <w:lang w:val="en-US" w:eastAsia="zh-CN" w:bidi="ar"/>
        </w:rPr>
        <w:t>1746</w:t>
      </w:r>
      <w:r>
        <w:rPr>
          <w:rFonts w:hint="eastAsia" w:hAnsi="仿宋_GB2312" w:eastAsia="仿宋_GB2312" w:cs="Times New Roman"/>
          <w:color w:val="auto"/>
          <w:sz w:val="32"/>
          <w:szCs w:val="32"/>
          <w:highlight w:val="none"/>
          <w:lang w:val="en-US" w:eastAsia="zh-CN"/>
        </w:rPr>
        <w:t>人、新型学徒制</w:t>
      </w:r>
      <w:r>
        <w:rPr>
          <w:rFonts w:hint="eastAsia" w:ascii="Times New Roman" w:hAnsi="Times New Roman" w:eastAsia="仿宋_GB2312" w:cs="Times New Roman"/>
          <w:b w:val="0"/>
          <w:bCs w:val="0"/>
          <w:color w:val="auto"/>
          <w:kern w:val="2"/>
          <w:sz w:val="32"/>
          <w:szCs w:val="32"/>
          <w:highlight w:val="none"/>
          <w:lang w:val="en-US" w:eastAsia="zh-CN" w:bidi="ar"/>
        </w:rPr>
        <w:t>823</w:t>
      </w:r>
      <w:r>
        <w:rPr>
          <w:rFonts w:hint="eastAsia" w:hAnsi="仿宋_GB2312" w:eastAsia="仿宋_GB2312" w:cs="Times New Roman"/>
          <w:color w:val="auto"/>
          <w:sz w:val="32"/>
          <w:szCs w:val="32"/>
          <w:highlight w:val="none"/>
          <w:lang w:val="en-US" w:eastAsia="zh-CN"/>
        </w:rPr>
        <w:t>人、非全日制</w:t>
      </w:r>
      <w:r>
        <w:rPr>
          <w:rFonts w:hint="eastAsia" w:ascii="Times New Roman" w:hAnsi="Times New Roman" w:eastAsia="仿宋_GB2312" w:cs="Times New Roman"/>
          <w:b w:val="0"/>
          <w:bCs w:val="0"/>
          <w:color w:val="auto"/>
          <w:kern w:val="2"/>
          <w:sz w:val="32"/>
          <w:szCs w:val="32"/>
          <w:highlight w:val="none"/>
          <w:lang w:val="en-US" w:eastAsia="zh-CN" w:bidi="ar"/>
        </w:rPr>
        <w:t>444</w:t>
      </w:r>
      <w:r>
        <w:rPr>
          <w:rFonts w:hint="eastAsia" w:hAnsi="仿宋_GB2312" w:eastAsia="仿宋_GB2312" w:cs="Times New Roman"/>
          <w:color w:val="auto"/>
          <w:sz w:val="32"/>
          <w:szCs w:val="32"/>
          <w:highlight w:val="none"/>
          <w:lang w:val="en-US" w:eastAsia="zh-CN"/>
        </w:rPr>
        <w:t>人）</w:t>
      </w:r>
      <w:r>
        <w:rPr>
          <w:rFonts w:hint="eastAsia" w:ascii="仿宋_GB2312" w:hAnsi="仿宋_GB2312" w:eastAsia="仿宋_GB2312"/>
          <w:bCs/>
          <w:color w:val="auto"/>
          <w:sz w:val="32"/>
          <w:szCs w:val="32"/>
          <w:lang w:val="en-US" w:eastAsia="zh-CN"/>
        </w:rPr>
        <w:t>，办学规模达10年来新高。</w:t>
      </w:r>
    </w:p>
    <w:p>
      <w:pPr>
        <w:tabs>
          <w:tab w:val="left" w:pos="1071"/>
        </w:tabs>
        <w:spacing w:line="580" w:lineRule="exact"/>
        <w:ind w:firstLine="422" w:firstLineChars="200"/>
        <w:jc w:val="center"/>
        <w:rPr>
          <w:rFonts w:ascii="Times New Roman" w:hAnsi="Times New Roman" w:eastAsia="仿宋_GB2312" w:cs="Times New Roman"/>
          <w:b/>
          <w:color w:val="auto"/>
          <w:szCs w:val="21"/>
          <w:highlight w:val="none"/>
        </w:rPr>
      </w:pPr>
    </w:p>
    <w:p>
      <w:pPr>
        <w:tabs>
          <w:tab w:val="left" w:pos="1071"/>
        </w:tabs>
        <w:spacing w:line="580" w:lineRule="exact"/>
        <w:ind w:firstLine="422" w:firstLineChars="20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表3</w:t>
      </w:r>
      <w:r>
        <w:rPr>
          <w:rFonts w:hint="eastAsia" w:ascii="Times New Roman" w:hAnsi="Times New Roman" w:eastAsia="仿宋_GB2312" w:cs="Times New Roman"/>
          <w:b/>
          <w:color w:val="auto"/>
          <w:szCs w:val="21"/>
          <w:highlight w:val="none"/>
          <w:lang w:val="en-US" w:eastAsia="zh-CN"/>
        </w:rPr>
        <w:t xml:space="preserve">  2023</w:t>
      </w:r>
      <w:r>
        <w:rPr>
          <w:rFonts w:ascii="Times New Roman" w:hAnsi="Times New Roman" w:eastAsia="仿宋_GB2312" w:cs="Times New Roman"/>
          <w:b/>
          <w:color w:val="auto"/>
          <w:szCs w:val="21"/>
          <w:highlight w:val="none"/>
        </w:rPr>
        <w:t>年招生区域人数统计表</w:t>
      </w:r>
    </w:p>
    <w:tbl>
      <w:tblPr>
        <w:tblStyle w:val="9"/>
        <w:tblW w:w="8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148"/>
        <w:gridCol w:w="2008"/>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02" w:type="dxa"/>
            <w:gridSpan w:val="3"/>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生源覆盖区域情况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4148"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区域范围</w:t>
            </w:r>
          </w:p>
        </w:tc>
        <w:tc>
          <w:tcPr>
            <w:tcW w:w="2008"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人数（人）</w:t>
            </w:r>
          </w:p>
        </w:tc>
        <w:tc>
          <w:tcPr>
            <w:tcW w:w="2646"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48"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招生总人数</w:t>
            </w:r>
          </w:p>
        </w:tc>
        <w:tc>
          <w:tcPr>
            <w:tcW w:w="2008" w:type="dxa"/>
            <w:vAlign w:val="center"/>
          </w:tcPr>
          <w:p>
            <w:pPr>
              <w:adjustRightInd w:val="0"/>
              <w:snapToGrid w:val="0"/>
              <w:jc w:val="center"/>
              <w:rPr>
                <w:rFonts w:hint="default" w:ascii="Times New Roman" w:hAnsi="Times New Roman" w:eastAsia="仿宋_GB2312" w:cs="Times New Roman"/>
                <w:b/>
                <w:color w:val="auto"/>
                <w:szCs w:val="21"/>
                <w:highlight w:val="none"/>
                <w:lang w:val="en-US" w:eastAsia="zh-CN"/>
              </w:rPr>
            </w:pPr>
            <w:r>
              <w:rPr>
                <w:rFonts w:hint="eastAsia" w:ascii="Times New Roman" w:hAnsi="Times New Roman" w:eastAsia="仿宋_GB2312" w:cs="Times New Roman"/>
                <w:b/>
                <w:color w:val="auto"/>
                <w:szCs w:val="21"/>
                <w:highlight w:val="none"/>
                <w:lang w:val="en-US" w:eastAsia="zh-CN"/>
              </w:rPr>
              <w:t>666</w:t>
            </w:r>
          </w:p>
        </w:tc>
        <w:tc>
          <w:tcPr>
            <w:tcW w:w="2646" w:type="dxa"/>
            <w:vAlign w:val="center"/>
          </w:tcPr>
          <w:p>
            <w:pPr>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highlight w:val="none"/>
              </w:rPr>
              <w:t>100</w:t>
            </w:r>
            <w:r>
              <w:rPr>
                <w:rFonts w:hint="eastAsia" w:ascii="Times New Roman" w:hAnsi="Times New Roman" w:eastAsia="仿宋_GB2312" w:cs="Times New Roman"/>
                <w:b/>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48"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本市（州）招生人数</w:t>
            </w:r>
          </w:p>
        </w:tc>
        <w:tc>
          <w:tcPr>
            <w:tcW w:w="2008" w:type="dxa"/>
            <w:vAlign w:val="center"/>
          </w:tcPr>
          <w:p>
            <w:pPr>
              <w:adjustRightInd w:val="0"/>
              <w:snapToGrid w:val="0"/>
              <w:jc w:val="center"/>
              <w:rPr>
                <w:rFonts w:hint="default" w:ascii="Times New Roman" w:hAnsi="Times New Roman" w:eastAsia="仿宋_GB2312" w:cs="Times New Roman"/>
                <w:b/>
                <w:color w:val="auto"/>
                <w:szCs w:val="21"/>
                <w:highlight w:val="none"/>
                <w:lang w:val="en-US" w:eastAsia="zh-CN"/>
              </w:rPr>
            </w:pPr>
            <w:r>
              <w:rPr>
                <w:rFonts w:hint="eastAsia" w:ascii="Times New Roman" w:hAnsi="Times New Roman" w:eastAsia="仿宋_GB2312" w:cs="Times New Roman"/>
                <w:b/>
                <w:color w:val="auto"/>
                <w:szCs w:val="21"/>
                <w:highlight w:val="none"/>
                <w:lang w:val="en-US" w:eastAsia="zh-CN"/>
              </w:rPr>
              <w:t>633</w:t>
            </w:r>
          </w:p>
        </w:tc>
        <w:tc>
          <w:tcPr>
            <w:tcW w:w="2646" w:type="dxa"/>
            <w:vAlign w:val="center"/>
          </w:tcPr>
          <w:p>
            <w:pPr>
              <w:adjustRightInd w:val="0"/>
              <w:snapToGrid w:val="0"/>
              <w:jc w:val="center"/>
              <w:rPr>
                <w:rFonts w:ascii="Times New Roman" w:hAnsi="Times New Roman" w:eastAsia="仿宋_GB2312" w:cs="Times New Roman"/>
                <w:b/>
                <w:color w:val="auto"/>
                <w:szCs w:val="21"/>
                <w:highlight w:val="none"/>
              </w:rPr>
            </w:pPr>
            <w:r>
              <w:rPr>
                <w:rFonts w:hint="eastAsia" w:ascii="Times New Roman" w:hAnsi="Times New Roman" w:eastAsia="仿宋_GB2312" w:cs="Times New Roman"/>
                <w:b/>
                <w:color w:val="auto"/>
                <w:szCs w:val="21"/>
                <w:highlight w:val="none"/>
              </w:rPr>
              <w:t>95.</w:t>
            </w:r>
            <w:r>
              <w:rPr>
                <w:rFonts w:hint="eastAsia" w:ascii="Times New Roman" w:hAnsi="Times New Roman" w:eastAsia="仿宋_GB2312" w:cs="Times New Roman"/>
                <w:b/>
                <w:color w:val="auto"/>
                <w:szCs w:val="21"/>
                <w:highlight w:val="none"/>
                <w:lang w:val="en-US" w:eastAsia="zh-CN"/>
              </w:rPr>
              <w:t>04</w:t>
            </w:r>
            <w:r>
              <w:rPr>
                <w:rFonts w:hint="eastAsia" w:ascii="Times New Roman" w:hAnsi="Times New Roman" w:eastAsia="仿宋_GB2312" w:cs="Times New Roman"/>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48"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省内市（州）外招生人数</w:t>
            </w:r>
          </w:p>
        </w:tc>
        <w:tc>
          <w:tcPr>
            <w:tcW w:w="2008" w:type="dxa"/>
            <w:vAlign w:val="center"/>
          </w:tcPr>
          <w:p>
            <w:pPr>
              <w:adjustRightInd w:val="0"/>
              <w:snapToGrid w:val="0"/>
              <w:jc w:val="center"/>
              <w:rPr>
                <w:rFonts w:hint="eastAsia" w:ascii="Times New Roman" w:hAnsi="Times New Roman" w:eastAsia="仿宋_GB2312" w:cs="Times New Roman"/>
                <w:b/>
                <w:color w:val="auto"/>
                <w:szCs w:val="21"/>
                <w:highlight w:val="none"/>
                <w:lang w:eastAsia="zh-CN"/>
              </w:rPr>
            </w:pPr>
            <w:r>
              <w:rPr>
                <w:rFonts w:hint="eastAsia" w:ascii="Times New Roman" w:hAnsi="Times New Roman" w:eastAsia="仿宋_GB2312" w:cs="Times New Roman"/>
                <w:b/>
                <w:color w:val="auto"/>
                <w:szCs w:val="21"/>
                <w:highlight w:val="none"/>
              </w:rPr>
              <w:t>3</w:t>
            </w:r>
            <w:r>
              <w:rPr>
                <w:rFonts w:hint="eastAsia" w:ascii="Times New Roman" w:hAnsi="Times New Roman" w:eastAsia="仿宋_GB2312" w:cs="Times New Roman"/>
                <w:b/>
                <w:color w:val="auto"/>
                <w:szCs w:val="21"/>
                <w:highlight w:val="none"/>
                <w:lang w:val="en-US" w:eastAsia="zh-CN"/>
              </w:rPr>
              <w:t>0</w:t>
            </w:r>
          </w:p>
        </w:tc>
        <w:tc>
          <w:tcPr>
            <w:tcW w:w="2646" w:type="dxa"/>
            <w:vAlign w:val="center"/>
          </w:tcPr>
          <w:p>
            <w:pPr>
              <w:adjustRightInd w:val="0"/>
              <w:snapToGrid w:val="0"/>
              <w:jc w:val="center"/>
              <w:rPr>
                <w:rFonts w:ascii="Times New Roman" w:hAnsi="Times New Roman" w:eastAsia="仿宋_GB2312" w:cs="Times New Roman"/>
                <w:b/>
                <w:color w:val="auto"/>
                <w:szCs w:val="21"/>
                <w:highlight w:val="none"/>
              </w:rPr>
            </w:pPr>
            <w:r>
              <w:rPr>
                <w:rFonts w:hint="eastAsia" w:ascii="Times New Roman" w:hAnsi="Times New Roman" w:eastAsia="仿宋_GB2312" w:cs="Times New Roman"/>
                <w:b/>
                <w:color w:val="auto"/>
                <w:szCs w:val="21"/>
                <w:highlight w:val="none"/>
              </w:rPr>
              <w:t>4.</w:t>
            </w:r>
            <w:r>
              <w:rPr>
                <w:rFonts w:hint="eastAsia" w:ascii="Times New Roman" w:hAnsi="Times New Roman" w:eastAsia="仿宋_GB2312" w:cs="Times New Roman"/>
                <w:b/>
                <w:color w:val="auto"/>
                <w:szCs w:val="21"/>
                <w:highlight w:val="none"/>
                <w:lang w:val="en-US" w:eastAsia="zh-CN"/>
              </w:rPr>
              <w:t>5</w:t>
            </w:r>
            <w:r>
              <w:rPr>
                <w:rFonts w:hint="eastAsia" w:ascii="Times New Roman" w:hAnsi="Times New Roman" w:eastAsia="仿宋_GB2312" w:cs="Times New Roman"/>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48"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其他省学籍招生人数</w:t>
            </w:r>
          </w:p>
        </w:tc>
        <w:tc>
          <w:tcPr>
            <w:tcW w:w="2008" w:type="dxa"/>
            <w:vAlign w:val="center"/>
          </w:tcPr>
          <w:p>
            <w:pPr>
              <w:adjustRightInd w:val="0"/>
              <w:snapToGrid w:val="0"/>
              <w:jc w:val="center"/>
              <w:rPr>
                <w:rFonts w:hint="eastAsia" w:ascii="Times New Roman" w:hAnsi="Times New Roman" w:eastAsia="仿宋_GB2312" w:cs="Times New Roman"/>
                <w:b/>
                <w:color w:val="auto"/>
                <w:szCs w:val="21"/>
                <w:highlight w:val="none"/>
                <w:lang w:eastAsia="zh-CN"/>
              </w:rPr>
            </w:pPr>
            <w:r>
              <w:rPr>
                <w:rFonts w:hint="eastAsia" w:ascii="Times New Roman" w:hAnsi="Times New Roman" w:eastAsia="仿宋_GB2312" w:cs="Times New Roman"/>
                <w:b/>
                <w:color w:val="auto"/>
                <w:szCs w:val="21"/>
                <w:highlight w:val="none"/>
                <w:lang w:val="en-US" w:eastAsia="zh-CN"/>
              </w:rPr>
              <w:t>3</w:t>
            </w:r>
          </w:p>
        </w:tc>
        <w:tc>
          <w:tcPr>
            <w:tcW w:w="2646" w:type="dxa"/>
            <w:vAlign w:val="center"/>
          </w:tcPr>
          <w:p>
            <w:pPr>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highlight w:val="none"/>
              </w:rPr>
              <w:t>0.</w:t>
            </w:r>
            <w:r>
              <w:rPr>
                <w:rFonts w:hint="eastAsia" w:ascii="Times New Roman" w:hAnsi="Times New Roman" w:eastAsia="仿宋_GB2312" w:cs="Times New Roman"/>
                <w:b/>
                <w:color w:val="auto"/>
                <w:highlight w:val="none"/>
                <w:lang w:val="en-US" w:eastAsia="zh-CN"/>
              </w:rPr>
              <w:t>46</w:t>
            </w:r>
            <w:r>
              <w:rPr>
                <w:rFonts w:hint="eastAsia" w:ascii="Times New Roman" w:hAnsi="Times New Roman" w:eastAsia="仿宋_GB2312" w:cs="Times New Roman"/>
                <w:b/>
                <w:color w:val="auto"/>
                <w:highlight w:val="none"/>
              </w:rPr>
              <w:t>%</w:t>
            </w:r>
          </w:p>
        </w:tc>
      </w:tr>
    </w:tbl>
    <w:p>
      <w:pPr>
        <w:tabs>
          <w:tab w:val="left" w:pos="1071"/>
        </w:tabs>
        <w:spacing w:line="580" w:lineRule="exact"/>
        <w:ind w:firstLine="2741" w:firstLineChars="1300"/>
        <w:jc w:val="both"/>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 xml:space="preserve">表4 </w:t>
      </w:r>
      <w:r>
        <w:rPr>
          <w:rFonts w:hint="eastAsia" w:ascii="Times New Roman" w:hAnsi="Times New Roman" w:eastAsia="仿宋_GB2312" w:cs="Times New Roman"/>
          <w:b/>
          <w:color w:val="auto"/>
          <w:szCs w:val="21"/>
          <w:highlight w:val="none"/>
          <w:lang w:val="en-US" w:eastAsia="zh-CN"/>
        </w:rPr>
        <w:t xml:space="preserve"> 2023</w:t>
      </w:r>
      <w:r>
        <w:rPr>
          <w:rFonts w:ascii="Times New Roman" w:hAnsi="Times New Roman" w:eastAsia="仿宋_GB2312" w:cs="Times New Roman"/>
          <w:b/>
          <w:color w:val="auto"/>
          <w:szCs w:val="21"/>
          <w:highlight w:val="none"/>
        </w:rPr>
        <w:t>年招生专业人数统计表</w:t>
      </w:r>
    </w:p>
    <w:tbl>
      <w:tblPr>
        <w:tblStyle w:val="9"/>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582"/>
        <w:gridCol w:w="1575"/>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532" w:type="dxa"/>
            <w:gridSpan w:val="3"/>
            <w:vAlign w:val="center"/>
          </w:tcPr>
          <w:p>
            <w:pPr>
              <w:tabs>
                <w:tab w:val="left" w:pos="1071"/>
              </w:tabs>
              <w:adjustRightInd w:val="0"/>
              <w:snapToGrid w:val="0"/>
              <w:jc w:val="center"/>
              <w:rPr>
                <w:rFonts w:hint="eastAsia" w:ascii="Times New Roman" w:hAnsi="Times New Roman" w:eastAsia="仿宋_GB2312" w:cs="Times New Roman"/>
                <w:b/>
                <w:color w:val="auto"/>
                <w:szCs w:val="21"/>
                <w:highlight w:val="none"/>
                <w:lang w:eastAsia="zh-CN"/>
              </w:rPr>
            </w:pPr>
            <w:r>
              <w:rPr>
                <w:rFonts w:hint="eastAsia" w:ascii="Times New Roman" w:hAnsi="Times New Roman" w:eastAsia="仿宋_GB2312" w:cs="Times New Roman"/>
                <w:b/>
                <w:color w:val="auto"/>
                <w:szCs w:val="21"/>
                <w:highlight w:val="none"/>
                <w:lang w:eastAsia="zh-CN"/>
              </w:rPr>
              <w:t>专业分布情况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82" w:type="dxa"/>
            <w:vAlign w:val="center"/>
          </w:tcPr>
          <w:p>
            <w:pPr>
              <w:tabs>
                <w:tab w:val="left" w:pos="1071"/>
              </w:tabs>
              <w:adjustRightInd w:val="0"/>
              <w:snapToGrid w:val="0"/>
              <w:jc w:val="center"/>
              <w:rPr>
                <w:rFonts w:hint="eastAsia" w:ascii="Times New Roman" w:hAnsi="Times New Roman" w:eastAsia="仿宋_GB2312" w:cs="Times New Roman"/>
                <w:b/>
                <w:color w:val="auto"/>
                <w:szCs w:val="21"/>
                <w:highlight w:val="none"/>
                <w:lang w:eastAsia="zh-CN"/>
              </w:rPr>
            </w:pPr>
            <w:r>
              <w:rPr>
                <w:rFonts w:hint="eastAsia" w:ascii="Times New Roman" w:hAnsi="Times New Roman" w:eastAsia="仿宋_GB2312" w:cs="Times New Roman"/>
                <w:b/>
                <w:color w:val="auto"/>
                <w:szCs w:val="21"/>
                <w:highlight w:val="none"/>
                <w:lang w:eastAsia="zh-CN"/>
              </w:rPr>
              <w:t>专业大类</w:t>
            </w:r>
          </w:p>
        </w:tc>
        <w:tc>
          <w:tcPr>
            <w:tcW w:w="1575"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人数（人）</w:t>
            </w:r>
          </w:p>
        </w:tc>
        <w:tc>
          <w:tcPr>
            <w:tcW w:w="3375"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582" w:type="dxa"/>
            <w:vAlign w:val="center"/>
          </w:tcPr>
          <w:p>
            <w:pPr>
              <w:spacing w:line="300" w:lineRule="exact"/>
              <w:jc w:val="center"/>
              <w:rPr>
                <w:rFonts w:hint="eastAsia" w:ascii="Times New Roman" w:hAnsi="Times New Roman" w:eastAsia="仿宋_GB2312" w:cs="Times New Roman"/>
                <w:b/>
                <w:color w:val="auto"/>
                <w:szCs w:val="21"/>
                <w:highlight w:val="none"/>
                <w:lang w:eastAsia="zh-CN"/>
              </w:rPr>
            </w:pPr>
            <w:r>
              <w:rPr>
                <w:rFonts w:hint="eastAsia" w:ascii="Times New Roman" w:hAnsi="Times New Roman" w:eastAsia="仿宋_GB2312" w:cs="Times New Roman"/>
                <w:b/>
                <w:color w:val="auto"/>
                <w:highlight w:val="none"/>
              </w:rPr>
              <w:t>机械类</w:t>
            </w:r>
          </w:p>
        </w:tc>
        <w:tc>
          <w:tcPr>
            <w:tcW w:w="1575" w:type="dxa"/>
            <w:vAlign w:val="center"/>
          </w:tcPr>
          <w:p>
            <w:pPr>
              <w:spacing w:line="300" w:lineRule="exact"/>
              <w:jc w:val="center"/>
              <w:rPr>
                <w:rFonts w:ascii="Times New Roman" w:hAnsi="Times New Roman" w:eastAsia="仿宋_GB2312" w:cs="Times New Roman"/>
                <w:b/>
                <w:color w:val="auto"/>
                <w:szCs w:val="21"/>
                <w:highlight w:val="none"/>
              </w:rPr>
            </w:pPr>
            <w:r>
              <w:rPr>
                <w:rFonts w:hint="eastAsia" w:ascii="Times New Roman" w:hAnsi="Times New Roman" w:eastAsia="仿宋_GB2312" w:cs="Times New Roman"/>
                <w:b/>
                <w:color w:val="auto"/>
                <w:szCs w:val="21"/>
                <w:highlight w:val="none"/>
              </w:rPr>
              <w:t>132</w:t>
            </w:r>
          </w:p>
        </w:tc>
        <w:tc>
          <w:tcPr>
            <w:tcW w:w="3375" w:type="dxa"/>
            <w:vAlign w:val="center"/>
          </w:tcPr>
          <w:p>
            <w:pPr>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highlight w:val="none"/>
              </w:rPr>
              <w:t>16.67</w:t>
            </w:r>
            <w:r>
              <w:rPr>
                <w:rFonts w:hint="eastAsia" w:ascii="Times New Roman" w:hAnsi="Times New Roman" w:eastAsia="仿宋_GB2312" w:cs="Times New Roman"/>
                <w:b/>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3582" w:type="dxa"/>
            <w:vAlign w:val="center"/>
          </w:tcPr>
          <w:p>
            <w:pPr>
              <w:spacing w:line="300" w:lineRule="exact"/>
              <w:jc w:val="center"/>
              <w:rPr>
                <w:rFonts w:hint="eastAsia" w:ascii="Times New Roman" w:hAnsi="Times New Roman" w:eastAsia="仿宋_GB2312" w:cs="Times New Roman"/>
                <w:b/>
                <w:color w:val="auto"/>
                <w:szCs w:val="21"/>
                <w:highlight w:val="none"/>
                <w:lang w:eastAsia="zh-CN"/>
              </w:rPr>
            </w:pPr>
            <w:r>
              <w:rPr>
                <w:rFonts w:hint="eastAsia" w:ascii="Times New Roman" w:hAnsi="Times New Roman" w:eastAsia="仿宋_GB2312" w:cs="Times New Roman"/>
                <w:b/>
                <w:color w:val="auto"/>
                <w:highlight w:val="none"/>
              </w:rPr>
              <w:t>电工电子类</w:t>
            </w:r>
          </w:p>
        </w:tc>
        <w:tc>
          <w:tcPr>
            <w:tcW w:w="1575" w:type="dxa"/>
            <w:vAlign w:val="center"/>
          </w:tcPr>
          <w:p>
            <w:pPr>
              <w:spacing w:line="300" w:lineRule="exact"/>
              <w:jc w:val="center"/>
              <w:rPr>
                <w:rFonts w:ascii="Times New Roman" w:hAnsi="Times New Roman" w:eastAsia="仿宋_GB2312" w:cs="Times New Roman"/>
                <w:b/>
                <w:color w:val="auto"/>
                <w:szCs w:val="21"/>
                <w:highlight w:val="none"/>
              </w:rPr>
            </w:pPr>
            <w:r>
              <w:rPr>
                <w:rFonts w:hint="eastAsia" w:ascii="Times New Roman" w:hAnsi="Times New Roman" w:eastAsia="仿宋_GB2312" w:cs="Times New Roman"/>
                <w:b/>
                <w:color w:val="auto"/>
                <w:szCs w:val="21"/>
                <w:highlight w:val="none"/>
              </w:rPr>
              <w:t>60</w:t>
            </w:r>
          </w:p>
        </w:tc>
        <w:tc>
          <w:tcPr>
            <w:tcW w:w="3375" w:type="dxa"/>
            <w:vAlign w:val="center"/>
          </w:tcPr>
          <w:p>
            <w:pPr>
              <w:spacing w:line="300" w:lineRule="exact"/>
              <w:jc w:val="center"/>
              <w:rPr>
                <w:rFonts w:ascii="Times New Roman" w:hAnsi="Times New Roman" w:eastAsia="仿宋_GB2312" w:cs="Times New Roman"/>
                <w:b/>
                <w:color w:val="auto"/>
                <w:szCs w:val="21"/>
                <w:highlight w:val="none"/>
              </w:rPr>
            </w:pPr>
            <w:r>
              <w:rPr>
                <w:rFonts w:hint="eastAsia" w:ascii="Times New Roman" w:hAnsi="Times New Roman" w:eastAsia="仿宋_GB2312" w:cs="Times New Roman"/>
                <w:b/>
                <w:color w:val="auto"/>
                <w:highlight w:val="none"/>
              </w:rPr>
              <w:t>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3582" w:type="dxa"/>
            <w:vAlign w:val="center"/>
          </w:tcPr>
          <w:p>
            <w:pPr>
              <w:spacing w:line="300" w:lineRule="exact"/>
              <w:jc w:val="center"/>
              <w:rPr>
                <w:rFonts w:hint="eastAsia" w:ascii="Times New Roman" w:hAnsi="Times New Roman" w:eastAsia="仿宋_GB2312" w:cs="Times New Roman"/>
                <w:b/>
                <w:color w:val="auto"/>
                <w:szCs w:val="21"/>
                <w:highlight w:val="none"/>
                <w:lang w:eastAsia="zh-CN"/>
              </w:rPr>
            </w:pPr>
            <w:r>
              <w:rPr>
                <w:rFonts w:hint="eastAsia" w:ascii="Times New Roman" w:hAnsi="Times New Roman" w:eastAsia="仿宋_GB2312" w:cs="Times New Roman"/>
                <w:b/>
                <w:color w:val="auto"/>
                <w:highlight w:val="none"/>
              </w:rPr>
              <w:t>信息类</w:t>
            </w:r>
          </w:p>
        </w:tc>
        <w:tc>
          <w:tcPr>
            <w:tcW w:w="1575" w:type="dxa"/>
            <w:vAlign w:val="center"/>
          </w:tcPr>
          <w:p>
            <w:pPr>
              <w:spacing w:line="300" w:lineRule="exact"/>
              <w:jc w:val="center"/>
              <w:rPr>
                <w:rFonts w:ascii="Times New Roman" w:hAnsi="Times New Roman" w:eastAsia="仿宋_GB2312" w:cs="Times New Roman"/>
                <w:b/>
                <w:color w:val="auto"/>
                <w:szCs w:val="21"/>
                <w:highlight w:val="none"/>
              </w:rPr>
            </w:pPr>
            <w:r>
              <w:rPr>
                <w:rFonts w:hint="eastAsia" w:ascii="Times New Roman" w:hAnsi="Times New Roman" w:eastAsia="仿宋_GB2312" w:cs="Times New Roman"/>
                <w:b/>
                <w:color w:val="auto"/>
                <w:szCs w:val="21"/>
                <w:highlight w:val="none"/>
              </w:rPr>
              <w:t>80</w:t>
            </w:r>
          </w:p>
        </w:tc>
        <w:tc>
          <w:tcPr>
            <w:tcW w:w="3375" w:type="dxa"/>
            <w:vAlign w:val="center"/>
          </w:tcPr>
          <w:p>
            <w:pPr>
              <w:spacing w:line="300" w:lineRule="exact"/>
              <w:jc w:val="center"/>
              <w:rPr>
                <w:rFonts w:ascii="Times New Roman" w:hAnsi="Times New Roman" w:eastAsia="仿宋_GB2312" w:cs="Times New Roman"/>
                <w:b/>
                <w:color w:val="auto"/>
                <w:szCs w:val="21"/>
                <w:highlight w:val="none"/>
              </w:rPr>
            </w:pPr>
            <w:r>
              <w:rPr>
                <w:rFonts w:hint="eastAsia" w:ascii="Times New Roman" w:hAnsi="Times New Roman" w:eastAsia="仿宋_GB2312" w:cs="Times New Roman"/>
                <w:b/>
                <w:color w:val="auto"/>
                <w:highlight w:val="none"/>
              </w:rPr>
              <w:t>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3582" w:type="dxa"/>
            <w:vAlign w:val="center"/>
          </w:tcPr>
          <w:p>
            <w:pPr>
              <w:spacing w:line="300" w:lineRule="exact"/>
              <w:jc w:val="center"/>
              <w:rPr>
                <w:rFonts w:hint="eastAsia" w:ascii="Times New Roman" w:hAnsi="Times New Roman" w:eastAsia="仿宋_GB2312" w:cs="Times New Roman"/>
                <w:b/>
                <w:color w:val="auto"/>
                <w:szCs w:val="21"/>
                <w:highlight w:val="none"/>
                <w:lang w:eastAsia="zh-CN"/>
              </w:rPr>
            </w:pPr>
            <w:r>
              <w:rPr>
                <w:rFonts w:hint="eastAsia" w:ascii="Times New Roman" w:hAnsi="Times New Roman" w:eastAsia="仿宋_GB2312" w:cs="Times New Roman"/>
                <w:b/>
                <w:color w:val="auto"/>
                <w:highlight w:val="none"/>
              </w:rPr>
              <w:t>交通类</w:t>
            </w:r>
          </w:p>
        </w:tc>
        <w:tc>
          <w:tcPr>
            <w:tcW w:w="1575" w:type="dxa"/>
            <w:vAlign w:val="center"/>
          </w:tcPr>
          <w:p>
            <w:pPr>
              <w:spacing w:line="300" w:lineRule="exact"/>
              <w:jc w:val="center"/>
              <w:rPr>
                <w:rFonts w:ascii="Times New Roman" w:hAnsi="Times New Roman" w:eastAsia="仿宋_GB2312" w:cs="Times New Roman"/>
                <w:b/>
                <w:color w:val="auto"/>
                <w:szCs w:val="21"/>
                <w:highlight w:val="none"/>
              </w:rPr>
            </w:pPr>
            <w:r>
              <w:rPr>
                <w:rFonts w:hint="eastAsia" w:ascii="Times New Roman" w:hAnsi="Times New Roman" w:eastAsia="仿宋_GB2312" w:cs="Times New Roman"/>
                <w:b/>
                <w:color w:val="auto"/>
                <w:highlight w:val="none"/>
              </w:rPr>
              <w:t>300</w:t>
            </w:r>
          </w:p>
        </w:tc>
        <w:tc>
          <w:tcPr>
            <w:tcW w:w="3375" w:type="dxa"/>
            <w:vAlign w:val="center"/>
          </w:tcPr>
          <w:p>
            <w:pPr>
              <w:spacing w:line="300" w:lineRule="exact"/>
              <w:jc w:val="center"/>
              <w:rPr>
                <w:rFonts w:ascii="Times New Roman" w:hAnsi="Times New Roman" w:eastAsia="仿宋_GB2312" w:cs="Times New Roman"/>
                <w:b/>
                <w:color w:val="auto"/>
                <w:szCs w:val="21"/>
                <w:highlight w:val="none"/>
              </w:rPr>
            </w:pPr>
            <w:r>
              <w:rPr>
                <w:rFonts w:hint="eastAsia" w:ascii="Times New Roman" w:hAnsi="Times New Roman" w:eastAsia="仿宋_GB2312" w:cs="Times New Roman"/>
                <w:b/>
                <w:color w:val="auto"/>
                <w:highlight w:val="none"/>
              </w:rPr>
              <w:t>37.88%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3582" w:type="dxa"/>
            <w:vAlign w:val="center"/>
          </w:tcPr>
          <w:p>
            <w:pPr>
              <w:spacing w:line="300" w:lineRule="exact"/>
              <w:jc w:val="center"/>
              <w:rPr>
                <w:rFonts w:hint="eastAsia" w:ascii="Times New Roman" w:hAnsi="Times New Roman" w:eastAsia="仿宋_GB2312" w:cs="Times New Roman"/>
                <w:b/>
                <w:color w:val="auto"/>
                <w:szCs w:val="21"/>
                <w:highlight w:val="none"/>
                <w:lang w:eastAsia="zh-CN"/>
              </w:rPr>
            </w:pPr>
            <w:r>
              <w:rPr>
                <w:rFonts w:hint="eastAsia" w:ascii="Times New Roman" w:hAnsi="Times New Roman" w:eastAsia="仿宋_GB2312" w:cs="Times New Roman"/>
                <w:b/>
                <w:color w:val="auto"/>
                <w:highlight w:val="none"/>
              </w:rPr>
              <w:t>服务类</w:t>
            </w:r>
          </w:p>
        </w:tc>
        <w:tc>
          <w:tcPr>
            <w:tcW w:w="1575" w:type="dxa"/>
            <w:vAlign w:val="center"/>
          </w:tcPr>
          <w:p>
            <w:pPr>
              <w:spacing w:line="300" w:lineRule="exact"/>
              <w:jc w:val="center"/>
              <w:rPr>
                <w:rFonts w:ascii="Times New Roman" w:hAnsi="Times New Roman" w:eastAsia="仿宋_GB2312" w:cs="Times New Roman"/>
                <w:b/>
                <w:color w:val="auto"/>
                <w:szCs w:val="21"/>
                <w:highlight w:val="none"/>
              </w:rPr>
            </w:pPr>
            <w:r>
              <w:rPr>
                <w:rFonts w:hint="eastAsia" w:ascii="Times New Roman" w:hAnsi="Times New Roman" w:eastAsia="仿宋_GB2312" w:cs="Times New Roman"/>
                <w:b/>
                <w:color w:val="auto"/>
                <w:szCs w:val="21"/>
                <w:highlight w:val="none"/>
              </w:rPr>
              <w:t>133</w:t>
            </w:r>
          </w:p>
        </w:tc>
        <w:tc>
          <w:tcPr>
            <w:tcW w:w="3375" w:type="dxa"/>
            <w:vAlign w:val="center"/>
          </w:tcPr>
          <w:p>
            <w:pPr>
              <w:spacing w:line="300" w:lineRule="exact"/>
              <w:jc w:val="center"/>
              <w:rPr>
                <w:rFonts w:ascii="Times New Roman" w:hAnsi="Times New Roman" w:eastAsia="仿宋_GB2312" w:cs="Times New Roman"/>
                <w:b/>
                <w:color w:val="auto"/>
                <w:szCs w:val="21"/>
                <w:highlight w:val="none"/>
              </w:rPr>
            </w:pPr>
            <w:r>
              <w:rPr>
                <w:rFonts w:hint="eastAsia" w:ascii="Times New Roman" w:hAnsi="Times New Roman" w:eastAsia="仿宋_GB2312" w:cs="Times New Roman"/>
                <w:b/>
                <w:color w:val="auto"/>
                <w:highlight w:val="none"/>
              </w:rPr>
              <w:t>16.79%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582" w:type="dxa"/>
            <w:vAlign w:val="center"/>
          </w:tcPr>
          <w:p>
            <w:pPr>
              <w:spacing w:line="300" w:lineRule="exact"/>
              <w:jc w:val="center"/>
              <w:rPr>
                <w:rFonts w:hint="eastAsia" w:ascii="Times New Roman" w:hAnsi="Times New Roman" w:eastAsia="仿宋_GB2312" w:cs="Times New Roman"/>
                <w:b/>
                <w:color w:val="auto"/>
                <w:szCs w:val="21"/>
                <w:highlight w:val="none"/>
                <w:lang w:eastAsia="zh-CN"/>
              </w:rPr>
            </w:pPr>
            <w:r>
              <w:rPr>
                <w:rFonts w:hint="eastAsia" w:ascii="Times New Roman" w:hAnsi="Times New Roman" w:eastAsia="仿宋_GB2312" w:cs="Times New Roman"/>
                <w:b/>
                <w:color w:val="auto"/>
                <w:highlight w:val="none"/>
              </w:rPr>
              <w:t>财经商贸类</w:t>
            </w:r>
          </w:p>
        </w:tc>
        <w:tc>
          <w:tcPr>
            <w:tcW w:w="1575" w:type="dxa"/>
            <w:vAlign w:val="center"/>
          </w:tcPr>
          <w:p>
            <w:pPr>
              <w:spacing w:line="300" w:lineRule="exact"/>
              <w:jc w:val="center"/>
              <w:rPr>
                <w:rFonts w:ascii="Times New Roman" w:hAnsi="Times New Roman" w:eastAsia="仿宋_GB2312" w:cs="Times New Roman"/>
                <w:b/>
                <w:color w:val="auto"/>
                <w:szCs w:val="21"/>
                <w:highlight w:val="none"/>
              </w:rPr>
            </w:pPr>
            <w:r>
              <w:rPr>
                <w:rFonts w:hint="eastAsia" w:ascii="Times New Roman" w:hAnsi="Times New Roman" w:eastAsia="仿宋_GB2312" w:cs="Times New Roman"/>
                <w:b/>
                <w:color w:val="auto"/>
                <w:szCs w:val="21"/>
                <w:highlight w:val="none"/>
              </w:rPr>
              <w:t>2</w:t>
            </w:r>
          </w:p>
        </w:tc>
        <w:tc>
          <w:tcPr>
            <w:tcW w:w="3375" w:type="dxa"/>
            <w:vAlign w:val="center"/>
          </w:tcPr>
          <w:p>
            <w:pPr>
              <w:spacing w:line="300" w:lineRule="exact"/>
              <w:jc w:val="center"/>
              <w:rPr>
                <w:rFonts w:ascii="Times New Roman" w:hAnsi="Times New Roman" w:eastAsia="仿宋_GB2312" w:cs="Times New Roman"/>
                <w:b/>
                <w:color w:val="auto"/>
                <w:szCs w:val="21"/>
                <w:highlight w:val="none"/>
              </w:rPr>
            </w:pPr>
            <w:r>
              <w:rPr>
                <w:rFonts w:hint="eastAsia" w:ascii="Times New Roman" w:hAnsi="Times New Roman" w:eastAsia="仿宋_GB2312" w:cs="Times New Roman"/>
                <w:b/>
                <w:color w:val="auto"/>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3582" w:type="dxa"/>
            <w:vAlign w:val="center"/>
          </w:tcPr>
          <w:p>
            <w:pPr>
              <w:spacing w:line="300" w:lineRule="exact"/>
              <w:jc w:val="center"/>
              <w:rPr>
                <w:rFonts w:hint="eastAsia" w:ascii="Times New Roman" w:hAnsi="Times New Roman" w:eastAsia="仿宋_GB2312" w:cs="Times New Roman"/>
                <w:b/>
                <w:color w:val="auto"/>
                <w:szCs w:val="21"/>
                <w:highlight w:val="none"/>
                <w:lang w:eastAsia="zh-CN"/>
              </w:rPr>
            </w:pPr>
            <w:r>
              <w:rPr>
                <w:rFonts w:hint="eastAsia" w:ascii="Times New Roman" w:hAnsi="Times New Roman" w:eastAsia="仿宋_GB2312" w:cs="Times New Roman"/>
                <w:b/>
                <w:color w:val="auto"/>
                <w:highlight w:val="none"/>
              </w:rPr>
              <w:t>其他</w:t>
            </w:r>
          </w:p>
        </w:tc>
        <w:tc>
          <w:tcPr>
            <w:tcW w:w="1575" w:type="dxa"/>
            <w:vAlign w:val="center"/>
          </w:tcPr>
          <w:p>
            <w:pPr>
              <w:spacing w:line="300" w:lineRule="exact"/>
              <w:jc w:val="center"/>
              <w:rPr>
                <w:rFonts w:ascii="Times New Roman" w:hAnsi="Times New Roman" w:eastAsia="仿宋_GB2312" w:cs="Times New Roman"/>
                <w:b/>
                <w:color w:val="auto"/>
                <w:szCs w:val="21"/>
                <w:highlight w:val="none"/>
              </w:rPr>
            </w:pPr>
            <w:r>
              <w:rPr>
                <w:rFonts w:hint="eastAsia" w:ascii="Times New Roman" w:hAnsi="Times New Roman" w:eastAsia="仿宋_GB2312" w:cs="Times New Roman"/>
                <w:b/>
                <w:color w:val="auto"/>
                <w:highlight w:val="none"/>
              </w:rPr>
              <w:t>85</w:t>
            </w:r>
          </w:p>
        </w:tc>
        <w:tc>
          <w:tcPr>
            <w:tcW w:w="3375" w:type="dxa"/>
            <w:vAlign w:val="center"/>
          </w:tcPr>
          <w:p>
            <w:pPr>
              <w:spacing w:line="300" w:lineRule="exact"/>
              <w:jc w:val="center"/>
              <w:rPr>
                <w:rFonts w:ascii="Times New Roman" w:hAnsi="Times New Roman" w:eastAsia="仿宋_GB2312" w:cs="Times New Roman"/>
                <w:b/>
                <w:color w:val="auto"/>
                <w:szCs w:val="21"/>
                <w:highlight w:val="none"/>
              </w:rPr>
            </w:pPr>
            <w:r>
              <w:rPr>
                <w:rFonts w:hint="eastAsia" w:ascii="Times New Roman" w:hAnsi="Times New Roman" w:eastAsia="仿宋_GB2312" w:cs="Times New Roman"/>
                <w:b/>
                <w:color w:val="auto"/>
                <w:highlight w:val="none"/>
              </w:rPr>
              <w:t>10.73%</w:t>
            </w:r>
          </w:p>
        </w:tc>
      </w:tr>
    </w:tbl>
    <w:p>
      <w:pPr>
        <w:numPr>
          <w:ilvl w:val="0"/>
          <w:numId w:val="0"/>
        </w:numPr>
        <w:tabs>
          <w:tab w:val="left" w:pos="1071"/>
        </w:tabs>
        <w:spacing w:line="580" w:lineRule="exact"/>
        <w:ind w:firstLine="643" w:firstLineChars="200"/>
        <w:rPr>
          <w:rFonts w:hint="eastAsia" w:ascii="Times New Roman" w:hAnsi="Times New Roman" w:eastAsia="仿宋_GB2312" w:cs="Times New Roman"/>
          <w:b/>
          <w:color w:val="auto"/>
          <w:sz w:val="32"/>
          <w:highlight w:val="none"/>
          <w:lang w:eastAsia="zh-CN"/>
        </w:rPr>
      </w:pPr>
      <w:r>
        <w:rPr>
          <w:rFonts w:hint="eastAsia" w:ascii="Times New Roman" w:hAnsi="Times New Roman" w:eastAsia="仿宋_GB2312" w:cs="Times New Roman"/>
          <w:b/>
          <w:color w:val="auto"/>
          <w:sz w:val="32"/>
          <w:highlight w:val="none"/>
          <w:lang w:val="en-US" w:eastAsia="zh-CN"/>
        </w:rPr>
        <w:t>2.</w:t>
      </w:r>
      <w:r>
        <w:rPr>
          <w:rFonts w:ascii="Times New Roman" w:hAnsi="Times New Roman" w:eastAsia="仿宋_GB2312" w:cs="Times New Roman"/>
          <w:b/>
          <w:color w:val="auto"/>
          <w:sz w:val="32"/>
          <w:highlight w:val="none"/>
        </w:rPr>
        <w:t>在校生规模</w:t>
      </w:r>
    </w:p>
    <w:p>
      <w:pPr>
        <w:tabs>
          <w:tab w:val="left" w:pos="1071"/>
        </w:tabs>
        <w:spacing w:line="580" w:lineRule="exact"/>
        <w:ind w:firstLine="640" w:firstLineChars="200"/>
        <w:rPr>
          <w:rFonts w:ascii="Times New Roman" w:hAnsi="Times New Roman" w:eastAsia="仿宋_GB2312" w:cs="Times New Roman"/>
          <w:color w:val="auto"/>
          <w:sz w:val="32"/>
          <w:highlight w:val="none"/>
        </w:rPr>
      </w:pPr>
      <w:r>
        <w:rPr>
          <w:rFonts w:hint="eastAsia" w:ascii="Times New Roman" w:hAnsi="Times New Roman" w:eastAsia="仿宋_GB2312" w:cs="Times New Roman"/>
          <w:color w:val="auto"/>
          <w:sz w:val="32"/>
          <w:highlight w:val="none"/>
          <w:lang w:eastAsia="zh-CN"/>
        </w:rPr>
        <w:t>2023</w:t>
      </w:r>
      <w:r>
        <w:rPr>
          <w:rFonts w:hint="eastAsia" w:ascii="Times New Roman" w:hAnsi="Times New Roman" w:eastAsia="仿宋_GB2312" w:cs="Times New Roman"/>
          <w:color w:val="auto"/>
          <w:sz w:val="32"/>
          <w:highlight w:val="none"/>
        </w:rPr>
        <w:t>年</w:t>
      </w:r>
      <w:r>
        <w:rPr>
          <w:rFonts w:hint="eastAsia" w:ascii="Times New Roman" w:hAnsi="Times New Roman" w:eastAsia="仿宋_GB2312" w:cs="Times New Roman"/>
          <w:color w:val="auto"/>
          <w:sz w:val="32"/>
          <w:highlight w:val="none"/>
          <w:lang w:eastAsia="zh-CN"/>
        </w:rPr>
        <w:t>学制教育</w:t>
      </w:r>
      <w:r>
        <w:rPr>
          <w:rFonts w:ascii="Times New Roman" w:hAnsi="Times New Roman" w:eastAsia="仿宋_GB2312" w:cs="Times New Roman"/>
          <w:color w:val="auto"/>
          <w:sz w:val="32"/>
          <w:highlight w:val="none"/>
        </w:rPr>
        <w:t>在校生人数</w:t>
      </w:r>
      <w:r>
        <w:rPr>
          <w:rFonts w:hint="eastAsia" w:ascii="Times New Roman" w:hAnsi="Times New Roman" w:eastAsia="仿宋_GB2312" w:cs="Times New Roman"/>
          <w:color w:val="auto"/>
          <w:sz w:val="32"/>
          <w:highlight w:val="none"/>
          <w:lang w:val="en-US" w:eastAsia="zh-CN"/>
        </w:rPr>
        <w:t>3013</w:t>
      </w:r>
      <w:r>
        <w:rPr>
          <w:rFonts w:hint="eastAsia" w:ascii="Times New Roman" w:hAnsi="Times New Roman" w:eastAsia="仿宋_GB2312" w:cs="Times New Roman"/>
          <w:color w:val="auto"/>
          <w:sz w:val="32"/>
          <w:highlight w:val="none"/>
        </w:rPr>
        <w:t>人</w:t>
      </w:r>
      <w:r>
        <w:rPr>
          <w:rFonts w:hint="eastAsia" w:ascii="Times New Roman" w:hAnsi="Times New Roman" w:eastAsia="仿宋_GB2312" w:cs="Times New Roman"/>
          <w:color w:val="auto"/>
          <w:sz w:val="32"/>
          <w:highlight w:val="none"/>
          <w:lang w:eastAsia="zh-CN"/>
        </w:rPr>
        <w:t>，2023</w:t>
      </w:r>
      <w:r>
        <w:rPr>
          <w:rFonts w:hint="eastAsia" w:ascii="Times New Roman" w:hAnsi="Times New Roman" w:eastAsia="仿宋_GB2312" w:cs="Times New Roman"/>
          <w:color w:val="auto"/>
          <w:sz w:val="32"/>
          <w:highlight w:val="none"/>
        </w:rPr>
        <w:t>学年学生学籍异动</w:t>
      </w:r>
      <w:r>
        <w:rPr>
          <w:rFonts w:hint="eastAsia" w:ascii="Times New Roman" w:hAnsi="Times New Roman" w:eastAsia="仿宋_GB2312" w:cs="Times New Roman"/>
          <w:color w:val="auto"/>
          <w:sz w:val="32"/>
          <w:highlight w:val="none"/>
          <w:lang w:val="en-US" w:eastAsia="zh-CN"/>
        </w:rPr>
        <w:t>92</w:t>
      </w:r>
      <w:r>
        <w:rPr>
          <w:rFonts w:hint="eastAsia" w:ascii="Times New Roman" w:hAnsi="Times New Roman" w:eastAsia="仿宋_GB2312" w:cs="Times New Roman"/>
          <w:color w:val="auto"/>
          <w:sz w:val="32"/>
          <w:highlight w:val="none"/>
        </w:rPr>
        <w:t>人</w:t>
      </w:r>
      <w:r>
        <w:rPr>
          <w:rFonts w:hint="eastAsia" w:ascii="Times New Roman" w:hAnsi="Times New Roman" w:eastAsia="仿宋_GB2312" w:cs="Times New Roman"/>
          <w:color w:val="auto"/>
          <w:sz w:val="32"/>
          <w:highlight w:val="none"/>
          <w:lang w:eastAsia="zh-CN"/>
        </w:rPr>
        <w:t>，2023</w:t>
      </w:r>
      <w:r>
        <w:rPr>
          <w:rFonts w:hint="eastAsia" w:ascii="Times New Roman" w:hAnsi="Times New Roman" w:eastAsia="仿宋_GB2312" w:cs="Times New Roman"/>
          <w:color w:val="auto"/>
          <w:sz w:val="32"/>
          <w:highlight w:val="none"/>
        </w:rPr>
        <w:t>学年学生稳定率为9</w:t>
      </w:r>
      <w:r>
        <w:rPr>
          <w:rFonts w:hint="eastAsia" w:ascii="Times New Roman" w:hAnsi="Times New Roman" w:eastAsia="仿宋_GB2312" w:cs="Times New Roman"/>
          <w:color w:val="auto"/>
          <w:sz w:val="32"/>
          <w:highlight w:val="none"/>
          <w:lang w:val="en-US" w:eastAsia="zh-CN"/>
        </w:rPr>
        <w:t>5.55</w:t>
      </w:r>
      <w:r>
        <w:rPr>
          <w:rFonts w:hint="eastAsia" w:ascii="Times New Roman" w:hAnsi="Times New Roman" w:eastAsia="仿宋_GB2312" w:cs="Times New Roman"/>
          <w:color w:val="auto"/>
          <w:sz w:val="32"/>
          <w:highlight w:val="none"/>
        </w:rPr>
        <w:t>%。</w:t>
      </w:r>
    </w:p>
    <w:p>
      <w:pPr>
        <w:tabs>
          <w:tab w:val="left" w:pos="1071"/>
        </w:tabs>
        <w:spacing w:line="580" w:lineRule="exact"/>
        <w:ind w:firstLine="422" w:firstLineChars="20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 xml:space="preserve">表5 </w:t>
      </w:r>
      <w:r>
        <w:rPr>
          <w:rFonts w:hint="eastAsia" w:ascii="Times New Roman" w:hAnsi="Times New Roman" w:eastAsia="仿宋_GB2312" w:cs="Times New Roman"/>
          <w:b/>
          <w:color w:val="auto"/>
          <w:szCs w:val="21"/>
          <w:highlight w:val="none"/>
          <w:lang w:val="en-US" w:eastAsia="zh-CN"/>
        </w:rPr>
        <w:t xml:space="preserve"> 2023</w:t>
      </w:r>
      <w:r>
        <w:rPr>
          <w:rFonts w:ascii="Times New Roman" w:hAnsi="Times New Roman" w:eastAsia="仿宋_GB2312" w:cs="Times New Roman"/>
          <w:b/>
          <w:color w:val="auto"/>
          <w:szCs w:val="21"/>
          <w:highlight w:val="none"/>
        </w:rPr>
        <w:t>年在校生人数统计表</w:t>
      </w:r>
    </w:p>
    <w:tbl>
      <w:tblPr>
        <w:tblStyle w:val="9"/>
        <w:tblW w:w="8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260"/>
        <w:gridCol w:w="4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4260"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学制教育在校生人数（人）</w:t>
            </w:r>
          </w:p>
        </w:tc>
        <w:tc>
          <w:tcPr>
            <w:tcW w:w="4316"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非全日制注册学生人数（人）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260" w:type="dxa"/>
            <w:vAlign w:val="center"/>
          </w:tcPr>
          <w:p>
            <w:pPr>
              <w:spacing w:line="300" w:lineRule="exact"/>
              <w:jc w:val="center"/>
              <w:rPr>
                <w:rFonts w:hint="default" w:ascii="Times New Roman" w:hAnsi="Times New Roman" w:eastAsia="仿宋_GB2312" w:cs="Times New Roman"/>
                <w:bCs/>
                <w:color w:val="auto"/>
                <w:szCs w:val="21"/>
                <w:highlight w:val="none"/>
                <w:lang w:val="en-US"/>
              </w:rPr>
            </w:pPr>
            <w:r>
              <w:rPr>
                <w:rFonts w:hint="eastAsia" w:ascii="Times New Roman" w:hAnsi="Times New Roman" w:eastAsia="仿宋_GB2312" w:cs="Times New Roman"/>
                <w:b/>
                <w:color w:val="auto"/>
                <w:szCs w:val="21"/>
                <w:highlight w:val="none"/>
                <w:lang w:val="en-US" w:eastAsia="zh-CN"/>
              </w:rPr>
              <w:t>3013</w:t>
            </w:r>
          </w:p>
        </w:tc>
        <w:tc>
          <w:tcPr>
            <w:tcW w:w="4316" w:type="dxa"/>
            <w:vAlign w:val="center"/>
          </w:tcPr>
          <w:p>
            <w:pPr>
              <w:tabs>
                <w:tab w:val="left" w:pos="1071"/>
              </w:tabs>
              <w:adjustRightInd w:val="0"/>
              <w:snapToGrid w:val="0"/>
              <w:jc w:val="center"/>
              <w:rPr>
                <w:rFonts w:hint="default" w:ascii="Times New Roman" w:hAnsi="Times New Roman" w:eastAsia="仿宋_GB2312" w:cs="Times New Roman"/>
                <w:b/>
                <w:color w:val="auto"/>
                <w:szCs w:val="21"/>
                <w:highlight w:val="none"/>
                <w:lang w:val="en-US"/>
              </w:rPr>
            </w:pPr>
            <w:r>
              <w:rPr>
                <w:rFonts w:hint="eastAsia" w:ascii="Times New Roman" w:hAnsi="Times New Roman" w:eastAsia="仿宋_GB2312" w:cs="Times New Roman"/>
                <w:b/>
                <w:color w:val="auto"/>
                <w:szCs w:val="21"/>
                <w:highlight w:val="none"/>
                <w:lang w:val="en-US" w:eastAsia="zh-CN"/>
              </w:rPr>
              <w:t>444</w:t>
            </w:r>
          </w:p>
        </w:tc>
      </w:tr>
    </w:tbl>
    <w:p>
      <w:pPr>
        <w:tabs>
          <w:tab w:val="left" w:pos="1071"/>
        </w:tabs>
        <w:spacing w:line="580" w:lineRule="exact"/>
        <w:ind w:firstLine="422" w:firstLineChars="200"/>
        <w:jc w:val="center"/>
        <w:rPr>
          <w:rFonts w:ascii="Times New Roman" w:hAnsi="Times New Roman" w:eastAsia="仿宋_GB2312" w:cs="Times New Roman"/>
          <w:b/>
          <w:color w:val="auto"/>
          <w:szCs w:val="21"/>
          <w:highlight w:val="none"/>
        </w:rPr>
      </w:pPr>
    </w:p>
    <w:p>
      <w:pPr>
        <w:tabs>
          <w:tab w:val="left" w:pos="1071"/>
        </w:tabs>
        <w:spacing w:line="580" w:lineRule="exact"/>
        <w:ind w:firstLine="422" w:firstLineChars="200"/>
        <w:jc w:val="center"/>
        <w:rPr>
          <w:rFonts w:hint="eastAsia" w:ascii="Times New Roman" w:hAnsi="Times New Roman" w:eastAsia="仿宋_GB2312" w:cs="Times New Roman"/>
          <w:b/>
          <w:color w:val="auto"/>
          <w:szCs w:val="21"/>
          <w:highlight w:val="none"/>
          <w:lang w:eastAsia="zh-CN"/>
        </w:rPr>
      </w:pPr>
      <w:r>
        <w:rPr>
          <w:rFonts w:ascii="Times New Roman" w:hAnsi="Times New Roman" w:eastAsia="仿宋_GB2312" w:cs="Times New Roman"/>
          <w:b/>
          <w:color w:val="auto"/>
          <w:szCs w:val="21"/>
          <w:highlight w:val="none"/>
        </w:rPr>
        <w:t>表6</w:t>
      </w:r>
      <w:r>
        <w:rPr>
          <w:rFonts w:hint="eastAsia" w:ascii="Times New Roman" w:hAnsi="Times New Roman" w:eastAsia="仿宋_GB2312" w:cs="Times New Roman"/>
          <w:b/>
          <w:color w:val="auto"/>
          <w:szCs w:val="21"/>
          <w:highlight w:val="none"/>
          <w:lang w:val="en-US" w:eastAsia="zh-CN"/>
        </w:rPr>
        <w:t xml:space="preserve">  2023</w:t>
      </w:r>
      <w:r>
        <w:rPr>
          <w:rFonts w:ascii="Times New Roman" w:hAnsi="Times New Roman" w:eastAsia="仿宋_GB2312" w:cs="Times New Roman"/>
          <w:b/>
          <w:color w:val="auto"/>
          <w:szCs w:val="21"/>
          <w:highlight w:val="none"/>
        </w:rPr>
        <w:t>年各专业在校生人数统计表</w:t>
      </w:r>
    </w:p>
    <w:tbl>
      <w:tblPr>
        <w:tblStyle w:val="9"/>
        <w:tblW w:w="8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41"/>
        <w:gridCol w:w="2851"/>
        <w:gridCol w:w="1074"/>
        <w:gridCol w:w="3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141"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专业大类</w:t>
            </w:r>
          </w:p>
        </w:tc>
        <w:tc>
          <w:tcPr>
            <w:tcW w:w="2851"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专业名称</w:t>
            </w:r>
          </w:p>
        </w:tc>
        <w:tc>
          <w:tcPr>
            <w:tcW w:w="1074"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人数（人）</w:t>
            </w:r>
          </w:p>
        </w:tc>
        <w:tc>
          <w:tcPr>
            <w:tcW w:w="3336"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1141" w:type="dxa"/>
            <w:vAlign w:val="bottom"/>
          </w:tcPr>
          <w:p>
            <w:pPr>
              <w:keepNext w:val="0"/>
              <w:keepLines w:val="0"/>
              <w:widowControl/>
              <w:suppressLineNumbers w:val="0"/>
              <w:jc w:val="center"/>
              <w:textAlignment w:val="bottom"/>
              <w:rPr>
                <w:rFonts w:ascii="仿宋" w:hAnsi="仿宋" w:eastAsia="仿宋" w:cs="仿宋"/>
                <w:bCs/>
                <w:color w:val="auto"/>
                <w:szCs w:val="21"/>
                <w:highlight w:val="none"/>
              </w:rPr>
            </w:pPr>
            <w:r>
              <w:rPr>
                <w:rFonts w:hint="eastAsia" w:ascii="仿宋" w:hAnsi="仿宋" w:eastAsia="仿宋" w:cs="仿宋"/>
                <w:i w:val="0"/>
                <w:iCs w:val="0"/>
                <w:color w:val="auto"/>
                <w:kern w:val="0"/>
                <w:sz w:val="21"/>
                <w:szCs w:val="21"/>
                <w:highlight w:val="none"/>
                <w:u w:val="none"/>
                <w:lang w:val="en-US" w:eastAsia="zh-CN" w:bidi="ar"/>
              </w:rPr>
              <w:t>财经商贸类</w:t>
            </w:r>
          </w:p>
        </w:tc>
        <w:tc>
          <w:tcPr>
            <w:tcW w:w="2851" w:type="dxa"/>
            <w:vAlign w:val="bottom"/>
          </w:tcPr>
          <w:p>
            <w:pPr>
              <w:keepNext w:val="0"/>
              <w:keepLines w:val="0"/>
              <w:widowControl/>
              <w:suppressLineNumbers w:val="0"/>
              <w:jc w:val="center"/>
              <w:textAlignment w:val="bottom"/>
              <w:rPr>
                <w:rFonts w:ascii="仿宋" w:hAnsi="仿宋" w:eastAsia="仿宋" w:cs="仿宋"/>
                <w:bCs/>
                <w:color w:val="auto"/>
                <w:szCs w:val="21"/>
                <w:highlight w:val="none"/>
              </w:rPr>
            </w:pPr>
            <w:r>
              <w:rPr>
                <w:rFonts w:hint="eastAsia" w:ascii="仿宋" w:hAnsi="仿宋" w:eastAsia="仿宋" w:cs="仿宋"/>
                <w:i w:val="0"/>
                <w:iCs w:val="0"/>
                <w:color w:val="auto"/>
                <w:kern w:val="0"/>
                <w:sz w:val="21"/>
                <w:szCs w:val="21"/>
                <w:highlight w:val="none"/>
                <w:u w:val="none"/>
                <w:lang w:val="en-US" w:eastAsia="zh-CN" w:bidi="ar"/>
              </w:rPr>
              <w:t>电子商务</w:t>
            </w:r>
          </w:p>
        </w:tc>
        <w:tc>
          <w:tcPr>
            <w:tcW w:w="1074" w:type="dxa"/>
            <w:vAlign w:val="bottom"/>
          </w:tcPr>
          <w:p>
            <w:pPr>
              <w:keepNext w:val="0"/>
              <w:keepLines w:val="0"/>
              <w:widowControl/>
              <w:suppressLineNumbers w:val="0"/>
              <w:jc w:val="center"/>
              <w:textAlignment w:val="bottom"/>
              <w:rPr>
                <w:rStyle w:val="13"/>
                <w:rFonts w:hint="eastAsia"/>
                <w:color w:val="auto"/>
                <w:highlight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53</w:t>
            </w:r>
          </w:p>
        </w:tc>
        <w:tc>
          <w:tcPr>
            <w:tcW w:w="3336" w:type="dxa"/>
            <w:vAlign w:val="bottom"/>
          </w:tcPr>
          <w:p>
            <w:pPr>
              <w:keepNext w:val="0"/>
              <w:keepLines w:val="0"/>
              <w:widowControl/>
              <w:suppressLineNumbers w:val="0"/>
              <w:jc w:val="center"/>
              <w:textAlignment w:val="bottom"/>
              <w:rPr>
                <w:rStyle w:val="13"/>
                <w:color w:val="auto"/>
                <w:highlight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1141" w:type="dxa"/>
            <w:vAlign w:val="bottom"/>
          </w:tcPr>
          <w:p>
            <w:pPr>
              <w:keepNext w:val="0"/>
              <w:keepLines w:val="0"/>
              <w:widowControl/>
              <w:suppressLineNumbers w:val="0"/>
              <w:jc w:val="center"/>
              <w:textAlignment w:val="bottom"/>
              <w:rPr>
                <w:rFonts w:ascii="仿宋" w:hAnsi="仿宋" w:eastAsia="仿宋" w:cs="仿宋"/>
                <w:bCs/>
                <w:color w:val="auto"/>
                <w:szCs w:val="21"/>
                <w:highlight w:val="none"/>
              </w:rPr>
            </w:pPr>
            <w:r>
              <w:rPr>
                <w:rFonts w:hint="eastAsia" w:ascii="仿宋" w:hAnsi="仿宋" w:eastAsia="仿宋" w:cs="仿宋"/>
                <w:i w:val="0"/>
                <w:iCs w:val="0"/>
                <w:color w:val="auto"/>
                <w:kern w:val="0"/>
                <w:sz w:val="20"/>
                <w:szCs w:val="20"/>
                <w:highlight w:val="none"/>
                <w:u w:val="none"/>
                <w:lang w:val="en-US" w:eastAsia="zh-CN" w:bidi="ar"/>
              </w:rPr>
              <w:t>电工电子类</w:t>
            </w:r>
          </w:p>
        </w:tc>
        <w:tc>
          <w:tcPr>
            <w:tcW w:w="2851" w:type="dxa"/>
            <w:vAlign w:val="bottom"/>
          </w:tcPr>
          <w:p>
            <w:pPr>
              <w:keepNext w:val="0"/>
              <w:keepLines w:val="0"/>
              <w:widowControl/>
              <w:suppressLineNumbers w:val="0"/>
              <w:jc w:val="center"/>
              <w:textAlignment w:val="bottom"/>
              <w:rPr>
                <w:rFonts w:ascii="仿宋" w:hAnsi="仿宋" w:eastAsia="仿宋" w:cs="仿宋"/>
                <w:bCs/>
                <w:color w:val="auto"/>
                <w:szCs w:val="21"/>
                <w:highlight w:val="none"/>
              </w:rPr>
            </w:pPr>
            <w:r>
              <w:rPr>
                <w:rFonts w:hint="eastAsia" w:ascii="仿宋" w:hAnsi="仿宋" w:eastAsia="仿宋" w:cs="仿宋"/>
                <w:i w:val="0"/>
                <w:iCs w:val="0"/>
                <w:color w:val="auto"/>
                <w:kern w:val="0"/>
                <w:sz w:val="20"/>
                <w:szCs w:val="20"/>
                <w:highlight w:val="none"/>
                <w:u w:val="none"/>
                <w:lang w:val="en-US" w:eastAsia="zh-CN" w:bidi="ar"/>
              </w:rPr>
              <w:t>工业机器人应用与维护</w:t>
            </w:r>
          </w:p>
        </w:tc>
        <w:tc>
          <w:tcPr>
            <w:tcW w:w="1074" w:type="dxa"/>
            <w:vAlign w:val="bottom"/>
          </w:tcPr>
          <w:p>
            <w:pPr>
              <w:keepNext w:val="0"/>
              <w:keepLines w:val="0"/>
              <w:widowControl/>
              <w:suppressLineNumbers w:val="0"/>
              <w:jc w:val="center"/>
              <w:textAlignment w:val="bottom"/>
              <w:rPr>
                <w:rStyle w:val="13"/>
                <w:rFonts w:hint="eastAsia"/>
                <w:color w:val="auto"/>
                <w:highlight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3</w:t>
            </w:r>
          </w:p>
        </w:tc>
        <w:tc>
          <w:tcPr>
            <w:tcW w:w="3336" w:type="dxa"/>
            <w:vAlign w:val="bottom"/>
          </w:tcPr>
          <w:p>
            <w:pPr>
              <w:keepNext w:val="0"/>
              <w:keepLines w:val="0"/>
              <w:widowControl/>
              <w:suppressLineNumbers w:val="0"/>
              <w:jc w:val="center"/>
              <w:textAlignment w:val="bottom"/>
              <w:rPr>
                <w:rStyle w:val="13"/>
                <w:color w:val="auto"/>
                <w:highlight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141" w:type="dxa"/>
            <w:vAlign w:val="bottom"/>
          </w:tcPr>
          <w:p>
            <w:pPr>
              <w:keepNext w:val="0"/>
              <w:keepLines w:val="0"/>
              <w:widowControl/>
              <w:suppressLineNumbers w:val="0"/>
              <w:jc w:val="center"/>
              <w:textAlignment w:val="bottom"/>
              <w:rPr>
                <w:rFonts w:ascii="仿宋" w:hAnsi="仿宋" w:eastAsia="仿宋" w:cs="仿宋"/>
                <w:bCs/>
                <w:color w:val="auto"/>
                <w:szCs w:val="21"/>
                <w:highlight w:val="none"/>
              </w:rPr>
            </w:pPr>
            <w:r>
              <w:rPr>
                <w:rFonts w:hint="eastAsia" w:ascii="仿宋" w:hAnsi="仿宋" w:eastAsia="仿宋" w:cs="仿宋"/>
                <w:i w:val="0"/>
                <w:iCs w:val="0"/>
                <w:color w:val="auto"/>
                <w:kern w:val="0"/>
                <w:sz w:val="21"/>
                <w:szCs w:val="21"/>
                <w:highlight w:val="none"/>
                <w:u w:val="none"/>
                <w:lang w:val="en-US" w:eastAsia="zh-CN" w:bidi="ar"/>
              </w:rPr>
              <w:t>电工电子类</w:t>
            </w:r>
          </w:p>
        </w:tc>
        <w:tc>
          <w:tcPr>
            <w:tcW w:w="2851" w:type="dxa"/>
            <w:vAlign w:val="bottom"/>
          </w:tcPr>
          <w:p>
            <w:pPr>
              <w:keepNext w:val="0"/>
              <w:keepLines w:val="0"/>
              <w:widowControl/>
              <w:suppressLineNumbers w:val="0"/>
              <w:jc w:val="center"/>
              <w:textAlignment w:val="bottom"/>
              <w:rPr>
                <w:rFonts w:ascii="仿宋" w:hAnsi="仿宋" w:eastAsia="仿宋" w:cs="仿宋"/>
                <w:bCs/>
                <w:color w:val="auto"/>
                <w:szCs w:val="21"/>
                <w:highlight w:val="none"/>
              </w:rPr>
            </w:pPr>
            <w:r>
              <w:rPr>
                <w:rFonts w:hint="eastAsia" w:ascii="仿宋" w:hAnsi="仿宋" w:eastAsia="仿宋" w:cs="仿宋"/>
                <w:i w:val="0"/>
                <w:iCs w:val="0"/>
                <w:color w:val="auto"/>
                <w:kern w:val="0"/>
                <w:sz w:val="21"/>
                <w:szCs w:val="21"/>
                <w:highlight w:val="none"/>
                <w:u w:val="none"/>
                <w:lang w:val="en-US" w:eastAsia="zh-CN" w:bidi="ar"/>
              </w:rPr>
              <w:t>电气自动化设备安装与维修</w:t>
            </w:r>
          </w:p>
        </w:tc>
        <w:tc>
          <w:tcPr>
            <w:tcW w:w="1074" w:type="dxa"/>
            <w:vAlign w:val="bottom"/>
          </w:tcPr>
          <w:p>
            <w:pPr>
              <w:keepNext w:val="0"/>
              <w:keepLines w:val="0"/>
              <w:widowControl/>
              <w:suppressLineNumbers w:val="0"/>
              <w:jc w:val="center"/>
              <w:textAlignment w:val="bottom"/>
              <w:rPr>
                <w:rStyle w:val="13"/>
                <w:rFonts w:hint="eastAsia"/>
                <w:color w:val="auto"/>
                <w:highlight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50</w:t>
            </w:r>
          </w:p>
        </w:tc>
        <w:tc>
          <w:tcPr>
            <w:tcW w:w="3336" w:type="dxa"/>
            <w:vAlign w:val="bottom"/>
          </w:tcPr>
          <w:p>
            <w:pPr>
              <w:keepNext w:val="0"/>
              <w:keepLines w:val="0"/>
              <w:widowControl/>
              <w:suppressLineNumbers w:val="0"/>
              <w:jc w:val="center"/>
              <w:textAlignment w:val="bottom"/>
              <w:rPr>
                <w:rStyle w:val="13"/>
                <w:color w:val="auto"/>
                <w:highlight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141" w:type="dxa"/>
            <w:vAlign w:val="bottom"/>
          </w:tcPr>
          <w:p>
            <w:pPr>
              <w:keepNext w:val="0"/>
              <w:keepLines w:val="0"/>
              <w:widowControl/>
              <w:suppressLineNumbers w:val="0"/>
              <w:jc w:val="center"/>
              <w:textAlignment w:val="bottom"/>
              <w:rPr>
                <w:rFonts w:ascii="仿宋" w:hAnsi="仿宋" w:eastAsia="仿宋" w:cs="仿宋"/>
                <w:bCs/>
                <w:color w:val="auto"/>
                <w:szCs w:val="21"/>
                <w:highlight w:val="none"/>
              </w:rPr>
            </w:pPr>
            <w:r>
              <w:rPr>
                <w:rFonts w:hint="eastAsia" w:ascii="仿宋" w:hAnsi="仿宋" w:eastAsia="仿宋" w:cs="仿宋"/>
                <w:i w:val="0"/>
                <w:iCs w:val="0"/>
                <w:color w:val="auto"/>
                <w:kern w:val="0"/>
                <w:sz w:val="21"/>
                <w:szCs w:val="21"/>
                <w:highlight w:val="none"/>
                <w:u w:val="none"/>
                <w:lang w:val="en-US" w:eastAsia="zh-CN" w:bidi="ar"/>
              </w:rPr>
              <w:t>电工电子类</w:t>
            </w:r>
          </w:p>
        </w:tc>
        <w:tc>
          <w:tcPr>
            <w:tcW w:w="2851" w:type="dxa"/>
            <w:vAlign w:val="bottom"/>
          </w:tcPr>
          <w:p>
            <w:pPr>
              <w:keepNext w:val="0"/>
              <w:keepLines w:val="0"/>
              <w:widowControl/>
              <w:suppressLineNumbers w:val="0"/>
              <w:jc w:val="center"/>
              <w:textAlignment w:val="bottom"/>
              <w:rPr>
                <w:rFonts w:ascii="仿宋" w:hAnsi="仿宋" w:eastAsia="仿宋" w:cs="仿宋"/>
                <w:bCs/>
                <w:color w:val="auto"/>
                <w:szCs w:val="21"/>
                <w:highlight w:val="none"/>
              </w:rPr>
            </w:pPr>
            <w:r>
              <w:rPr>
                <w:rFonts w:hint="eastAsia" w:ascii="仿宋" w:hAnsi="仿宋" w:eastAsia="仿宋" w:cs="仿宋"/>
                <w:i w:val="0"/>
                <w:iCs w:val="0"/>
                <w:color w:val="auto"/>
                <w:kern w:val="0"/>
                <w:sz w:val="21"/>
                <w:szCs w:val="21"/>
                <w:highlight w:val="none"/>
                <w:u w:val="none"/>
                <w:lang w:val="en-US" w:eastAsia="zh-CN" w:bidi="ar"/>
              </w:rPr>
              <w:t>电子技术应用</w:t>
            </w:r>
          </w:p>
        </w:tc>
        <w:tc>
          <w:tcPr>
            <w:tcW w:w="1074" w:type="dxa"/>
            <w:vAlign w:val="bottom"/>
          </w:tcPr>
          <w:p>
            <w:pPr>
              <w:keepNext w:val="0"/>
              <w:keepLines w:val="0"/>
              <w:widowControl/>
              <w:suppressLineNumbers w:val="0"/>
              <w:jc w:val="center"/>
              <w:textAlignment w:val="bottom"/>
              <w:rPr>
                <w:rStyle w:val="13"/>
                <w:rFonts w:hint="eastAsia"/>
                <w:color w:val="auto"/>
                <w:highlight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60</w:t>
            </w:r>
          </w:p>
        </w:tc>
        <w:tc>
          <w:tcPr>
            <w:tcW w:w="3336" w:type="dxa"/>
            <w:vAlign w:val="bottom"/>
          </w:tcPr>
          <w:p>
            <w:pPr>
              <w:keepNext w:val="0"/>
              <w:keepLines w:val="0"/>
              <w:widowControl/>
              <w:suppressLineNumbers w:val="0"/>
              <w:jc w:val="center"/>
              <w:textAlignment w:val="bottom"/>
              <w:rPr>
                <w:rStyle w:val="13"/>
                <w:color w:val="auto"/>
                <w:highlight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141" w:type="dxa"/>
            <w:vAlign w:val="bottom"/>
          </w:tcPr>
          <w:p>
            <w:pPr>
              <w:keepNext w:val="0"/>
              <w:keepLines w:val="0"/>
              <w:widowControl/>
              <w:suppressLineNumbers w:val="0"/>
              <w:jc w:val="center"/>
              <w:textAlignment w:val="bottom"/>
              <w:rPr>
                <w:rFonts w:ascii="仿宋" w:hAnsi="仿宋" w:eastAsia="仿宋" w:cs="仿宋"/>
                <w:bCs/>
                <w:color w:val="auto"/>
                <w:szCs w:val="21"/>
                <w:highlight w:val="none"/>
              </w:rPr>
            </w:pPr>
            <w:r>
              <w:rPr>
                <w:rFonts w:hint="eastAsia" w:ascii="仿宋" w:hAnsi="仿宋" w:eastAsia="仿宋" w:cs="仿宋"/>
                <w:i w:val="0"/>
                <w:iCs w:val="0"/>
                <w:color w:val="auto"/>
                <w:kern w:val="0"/>
                <w:sz w:val="20"/>
                <w:szCs w:val="20"/>
                <w:highlight w:val="none"/>
                <w:u w:val="none"/>
                <w:lang w:val="en-US" w:eastAsia="zh-CN" w:bidi="ar"/>
              </w:rPr>
              <w:t>电工电子类</w:t>
            </w:r>
          </w:p>
        </w:tc>
        <w:tc>
          <w:tcPr>
            <w:tcW w:w="2851" w:type="dxa"/>
            <w:vAlign w:val="bottom"/>
          </w:tcPr>
          <w:p>
            <w:pPr>
              <w:keepNext w:val="0"/>
              <w:keepLines w:val="0"/>
              <w:widowControl/>
              <w:suppressLineNumbers w:val="0"/>
              <w:jc w:val="center"/>
              <w:textAlignment w:val="bottom"/>
              <w:rPr>
                <w:rFonts w:ascii="仿宋" w:hAnsi="仿宋" w:eastAsia="仿宋" w:cs="仿宋"/>
                <w:bCs/>
                <w:color w:val="auto"/>
                <w:szCs w:val="21"/>
                <w:highlight w:val="none"/>
              </w:rPr>
            </w:pPr>
            <w:r>
              <w:rPr>
                <w:rFonts w:hint="eastAsia" w:ascii="仿宋" w:hAnsi="仿宋" w:eastAsia="仿宋" w:cs="仿宋"/>
                <w:i w:val="0"/>
                <w:iCs w:val="0"/>
                <w:color w:val="auto"/>
                <w:kern w:val="0"/>
                <w:sz w:val="21"/>
                <w:szCs w:val="21"/>
                <w:highlight w:val="none"/>
                <w:u w:val="none"/>
                <w:lang w:val="en-US" w:eastAsia="zh-CN" w:bidi="ar"/>
              </w:rPr>
              <w:t>楼宇自动控制设备安装与维护</w:t>
            </w:r>
          </w:p>
        </w:tc>
        <w:tc>
          <w:tcPr>
            <w:tcW w:w="1074" w:type="dxa"/>
            <w:vAlign w:val="bottom"/>
          </w:tcPr>
          <w:p>
            <w:pPr>
              <w:keepNext w:val="0"/>
              <w:keepLines w:val="0"/>
              <w:widowControl/>
              <w:suppressLineNumbers w:val="0"/>
              <w:jc w:val="center"/>
              <w:textAlignment w:val="bottom"/>
              <w:rPr>
                <w:rStyle w:val="13"/>
                <w:rFonts w:hint="eastAsia"/>
                <w:color w:val="auto"/>
                <w:highlight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7</w:t>
            </w:r>
          </w:p>
        </w:tc>
        <w:tc>
          <w:tcPr>
            <w:tcW w:w="3336" w:type="dxa"/>
            <w:vAlign w:val="bottom"/>
          </w:tcPr>
          <w:p>
            <w:pPr>
              <w:keepNext w:val="0"/>
              <w:keepLines w:val="0"/>
              <w:widowControl/>
              <w:suppressLineNumbers w:val="0"/>
              <w:jc w:val="center"/>
              <w:textAlignment w:val="bottom"/>
              <w:rPr>
                <w:rStyle w:val="13"/>
                <w:color w:val="auto"/>
                <w:highlight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141" w:type="dxa"/>
            <w:vAlign w:val="bottom"/>
          </w:tcPr>
          <w:p>
            <w:pPr>
              <w:keepNext w:val="0"/>
              <w:keepLines w:val="0"/>
              <w:widowControl/>
              <w:suppressLineNumbers w:val="0"/>
              <w:jc w:val="center"/>
              <w:textAlignment w:val="bottom"/>
              <w:rPr>
                <w:rFonts w:ascii="仿宋" w:hAnsi="仿宋" w:eastAsia="仿宋" w:cs="仿宋"/>
                <w:bCs/>
                <w:color w:val="auto"/>
                <w:szCs w:val="21"/>
                <w:highlight w:val="none"/>
              </w:rPr>
            </w:pPr>
            <w:r>
              <w:rPr>
                <w:rFonts w:hint="eastAsia" w:ascii="仿宋" w:hAnsi="仿宋" w:eastAsia="仿宋" w:cs="仿宋"/>
                <w:i w:val="0"/>
                <w:iCs w:val="0"/>
                <w:color w:val="auto"/>
                <w:kern w:val="0"/>
                <w:sz w:val="20"/>
                <w:szCs w:val="20"/>
                <w:highlight w:val="none"/>
                <w:u w:val="none"/>
                <w:lang w:val="en-US" w:eastAsia="zh-CN" w:bidi="ar"/>
              </w:rPr>
              <w:t>服务类</w:t>
            </w:r>
          </w:p>
        </w:tc>
        <w:tc>
          <w:tcPr>
            <w:tcW w:w="2851" w:type="dxa"/>
            <w:vAlign w:val="bottom"/>
          </w:tcPr>
          <w:p>
            <w:pPr>
              <w:keepNext w:val="0"/>
              <w:keepLines w:val="0"/>
              <w:widowControl/>
              <w:suppressLineNumbers w:val="0"/>
              <w:jc w:val="center"/>
              <w:textAlignment w:val="bottom"/>
              <w:rPr>
                <w:rFonts w:ascii="仿宋" w:hAnsi="仿宋" w:eastAsia="仿宋" w:cs="仿宋"/>
                <w:bCs/>
                <w:color w:val="auto"/>
                <w:szCs w:val="21"/>
                <w:highlight w:val="none"/>
              </w:rPr>
            </w:pPr>
            <w:r>
              <w:rPr>
                <w:rFonts w:hint="eastAsia" w:ascii="仿宋" w:hAnsi="仿宋" w:eastAsia="仿宋" w:cs="仿宋"/>
                <w:i w:val="0"/>
                <w:iCs w:val="0"/>
                <w:color w:val="auto"/>
                <w:kern w:val="0"/>
                <w:sz w:val="20"/>
                <w:szCs w:val="20"/>
                <w:highlight w:val="none"/>
                <w:u w:val="none"/>
                <w:lang w:val="en-US" w:eastAsia="zh-CN" w:bidi="ar"/>
              </w:rPr>
              <w:t>健康服务与管理</w:t>
            </w:r>
          </w:p>
        </w:tc>
        <w:tc>
          <w:tcPr>
            <w:tcW w:w="1074" w:type="dxa"/>
            <w:vAlign w:val="bottom"/>
          </w:tcPr>
          <w:p>
            <w:pPr>
              <w:keepNext w:val="0"/>
              <w:keepLines w:val="0"/>
              <w:widowControl/>
              <w:suppressLineNumbers w:val="0"/>
              <w:jc w:val="center"/>
              <w:textAlignment w:val="bottom"/>
              <w:rPr>
                <w:rStyle w:val="13"/>
                <w:rFonts w:hint="eastAsia"/>
                <w:color w:val="auto"/>
                <w:highlight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93</w:t>
            </w:r>
          </w:p>
        </w:tc>
        <w:tc>
          <w:tcPr>
            <w:tcW w:w="3336" w:type="dxa"/>
            <w:vAlign w:val="bottom"/>
          </w:tcPr>
          <w:p>
            <w:pPr>
              <w:keepNext w:val="0"/>
              <w:keepLines w:val="0"/>
              <w:widowControl/>
              <w:suppressLineNumbers w:val="0"/>
              <w:jc w:val="center"/>
              <w:textAlignment w:val="bottom"/>
              <w:rPr>
                <w:rStyle w:val="13"/>
                <w:color w:val="auto"/>
                <w:highlight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141" w:type="dxa"/>
            <w:vAlign w:val="bottom"/>
          </w:tcPr>
          <w:p>
            <w:pPr>
              <w:keepNext w:val="0"/>
              <w:keepLines w:val="0"/>
              <w:widowControl/>
              <w:suppressLineNumbers w:val="0"/>
              <w:jc w:val="center"/>
              <w:textAlignment w:val="bottom"/>
              <w:rPr>
                <w:rFonts w:ascii="仿宋" w:hAnsi="仿宋" w:eastAsia="仿宋" w:cs="仿宋"/>
                <w:bCs/>
                <w:color w:val="auto"/>
                <w:szCs w:val="21"/>
                <w:highlight w:val="none"/>
              </w:rPr>
            </w:pPr>
            <w:r>
              <w:rPr>
                <w:rFonts w:hint="eastAsia" w:ascii="仿宋" w:hAnsi="仿宋" w:eastAsia="仿宋" w:cs="仿宋"/>
                <w:i w:val="0"/>
                <w:iCs w:val="0"/>
                <w:color w:val="auto"/>
                <w:kern w:val="0"/>
                <w:sz w:val="21"/>
                <w:szCs w:val="21"/>
                <w:highlight w:val="none"/>
                <w:u w:val="none"/>
                <w:lang w:val="en-US" w:eastAsia="zh-CN" w:bidi="ar"/>
              </w:rPr>
              <w:t>服务类</w:t>
            </w:r>
          </w:p>
        </w:tc>
        <w:tc>
          <w:tcPr>
            <w:tcW w:w="2851" w:type="dxa"/>
            <w:vAlign w:val="bottom"/>
          </w:tcPr>
          <w:p>
            <w:pPr>
              <w:keepNext w:val="0"/>
              <w:keepLines w:val="0"/>
              <w:widowControl/>
              <w:suppressLineNumbers w:val="0"/>
              <w:jc w:val="center"/>
              <w:textAlignment w:val="bottom"/>
              <w:rPr>
                <w:rFonts w:ascii="仿宋" w:hAnsi="仿宋" w:eastAsia="仿宋" w:cs="仿宋"/>
                <w:bCs/>
                <w:color w:val="auto"/>
                <w:szCs w:val="21"/>
                <w:highlight w:val="none"/>
              </w:rPr>
            </w:pPr>
            <w:r>
              <w:rPr>
                <w:rFonts w:hint="eastAsia" w:ascii="仿宋" w:hAnsi="仿宋" w:eastAsia="仿宋" w:cs="仿宋"/>
                <w:i w:val="0"/>
                <w:iCs w:val="0"/>
                <w:color w:val="auto"/>
                <w:kern w:val="0"/>
                <w:sz w:val="21"/>
                <w:szCs w:val="21"/>
                <w:highlight w:val="none"/>
                <w:u w:val="none"/>
                <w:lang w:val="en-US" w:eastAsia="zh-CN" w:bidi="ar"/>
              </w:rPr>
              <w:t>饭店（酒店）服务</w:t>
            </w:r>
          </w:p>
        </w:tc>
        <w:tc>
          <w:tcPr>
            <w:tcW w:w="1074" w:type="dxa"/>
            <w:vAlign w:val="bottom"/>
          </w:tcPr>
          <w:p>
            <w:pPr>
              <w:keepNext w:val="0"/>
              <w:keepLines w:val="0"/>
              <w:widowControl/>
              <w:suppressLineNumbers w:val="0"/>
              <w:jc w:val="center"/>
              <w:textAlignment w:val="bottom"/>
              <w:rPr>
                <w:rStyle w:val="13"/>
                <w:rFonts w:hint="eastAsia"/>
                <w:color w:val="auto"/>
                <w:highlight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7</w:t>
            </w:r>
          </w:p>
        </w:tc>
        <w:tc>
          <w:tcPr>
            <w:tcW w:w="3336" w:type="dxa"/>
            <w:vAlign w:val="bottom"/>
          </w:tcPr>
          <w:p>
            <w:pPr>
              <w:keepNext w:val="0"/>
              <w:keepLines w:val="0"/>
              <w:widowControl/>
              <w:suppressLineNumbers w:val="0"/>
              <w:jc w:val="center"/>
              <w:textAlignment w:val="bottom"/>
              <w:rPr>
                <w:rStyle w:val="13"/>
                <w:color w:val="auto"/>
                <w:highlight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141" w:type="dxa"/>
            <w:vAlign w:val="bottom"/>
          </w:tcPr>
          <w:p>
            <w:pPr>
              <w:keepNext w:val="0"/>
              <w:keepLines w:val="0"/>
              <w:widowControl/>
              <w:suppressLineNumbers w:val="0"/>
              <w:jc w:val="center"/>
              <w:textAlignment w:val="bottom"/>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服务类</w:t>
            </w:r>
          </w:p>
        </w:tc>
        <w:tc>
          <w:tcPr>
            <w:tcW w:w="2851" w:type="dxa"/>
            <w:vAlign w:val="bottom"/>
          </w:tcPr>
          <w:p>
            <w:pPr>
              <w:keepNext w:val="0"/>
              <w:keepLines w:val="0"/>
              <w:widowControl/>
              <w:suppressLineNumbers w:val="0"/>
              <w:jc w:val="center"/>
              <w:textAlignment w:val="bottom"/>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烹饪</w:t>
            </w:r>
          </w:p>
        </w:tc>
        <w:tc>
          <w:tcPr>
            <w:tcW w:w="1074" w:type="dxa"/>
            <w:vAlign w:val="bottom"/>
          </w:tcPr>
          <w:p>
            <w:pPr>
              <w:keepNext w:val="0"/>
              <w:keepLines w:val="0"/>
              <w:widowControl/>
              <w:suppressLineNumbers w:val="0"/>
              <w:jc w:val="center"/>
              <w:textAlignment w:val="bottom"/>
              <w:rPr>
                <w:rStyle w:val="13"/>
                <w:rFonts w:hint="eastAsia"/>
                <w:color w:val="auto"/>
                <w:highlight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101</w:t>
            </w:r>
          </w:p>
        </w:tc>
        <w:tc>
          <w:tcPr>
            <w:tcW w:w="3336" w:type="dxa"/>
            <w:vAlign w:val="bottom"/>
          </w:tcPr>
          <w:p>
            <w:pPr>
              <w:keepNext w:val="0"/>
              <w:keepLines w:val="0"/>
              <w:widowControl/>
              <w:suppressLineNumbers w:val="0"/>
              <w:jc w:val="center"/>
              <w:textAlignment w:val="bottom"/>
              <w:rPr>
                <w:rStyle w:val="13"/>
                <w:color w:val="auto"/>
                <w:highlight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141" w:type="dxa"/>
            <w:vAlign w:val="bottom"/>
          </w:tcPr>
          <w:p>
            <w:pPr>
              <w:keepNext w:val="0"/>
              <w:keepLines w:val="0"/>
              <w:widowControl/>
              <w:suppressLineNumbers w:val="0"/>
              <w:jc w:val="center"/>
              <w:textAlignment w:val="bottom"/>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机械类</w:t>
            </w:r>
          </w:p>
        </w:tc>
        <w:tc>
          <w:tcPr>
            <w:tcW w:w="2851" w:type="dxa"/>
            <w:vAlign w:val="bottom"/>
          </w:tcPr>
          <w:p>
            <w:pPr>
              <w:keepNext w:val="0"/>
              <w:keepLines w:val="0"/>
              <w:widowControl/>
              <w:suppressLineNumbers w:val="0"/>
              <w:jc w:val="center"/>
              <w:textAlignment w:val="bottom"/>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机电一体化技术</w:t>
            </w:r>
          </w:p>
        </w:tc>
        <w:tc>
          <w:tcPr>
            <w:tcW w:w="1074" w:type="dxa"/>
            <w:vAlign w:val="bottom"/>
          </w:tcPr>
          <w:p>
            <w:pPr>
              <w:keepNext w:val="0"/>
              <w:keepLines w:val="0"/>
              <w:widowControl/>
              <w:suppressLineNumbers w:val="0"/>
              <w:jc w:val="center"/>
              <w:textAlignment w:val="bottom"/>
              <w:rPr>
                <w:rStyle w:val="13"/>
                <w:rFonts w:hint="eastAsia"/>
                <w:color w:val="auto"/>
                <w:highlight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75</w:t>
            </w:r>
          </w:p>
        </w:tc>
        <w:tc>
          <w:tcPr>
            <w:tcW w:w="3336" w:type="dxa"/>
            <w:vAlign w:val="bottom"/>
          </w:tcPr>
          <w:p>
            <w:pPr>
              <w:keepNext w:val="0"/>
              <w:keepLines w:val="0"/>
              <w:widowControl/>
              <w:suppressLineNumbers w:val="0"/>
              <w:jc w:val="center"/>
              <w:textAlignment w:val="bottom"/>
              <w:rPr>
                <w:rStyle w:val="13"/>
                <w:color w:val="auto"/>
                <w:highlight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141" w:type="dxa"/>
            <w:vAlign w:val="bottom"/>
          </w:tcPr>
          <w:p>
            <w:pPr>
              <w:keepNext w:val="0"/>
              <w:keepLines w:val="0"/>
              <w:widowControl/>
              <w:suppressLineNumbers w:val="0"/>
              <w:jc w:val="center"/>
              <w:textAlignment w:val="bottom"/>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机械类</w:t>
            </w:r>
          </w:p>
        </w:tc>
        <w:tc>
          <w:tcPr>
            <w:tcW w:w="2851" w:type="dxa"/>
            <w:vAlign w:val="bottom"/>
          </w:tcPr>
          <w:p>
            <w:pPr>
              <w:keepNext w:val="0"/>
              <w:keepLines w:val="0"/>
              <w:widowControl/>
              <w:suppressLineNumbers w:val="0"/>
              <w:jc w:val="center"/>
              <w:textAlignment w:val="bottom"/>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数控加工</w:t>
            </w:r>
          </w:p>
        </w:tc>
        <w:tc>
          <w:tcPr>
            <w:tcW w:w="1074" w:type="dxa"/>
            <w:vAlign w:val="bottom"/>
          </w:tcPr>
          <w:p>
            <w:pPr>
              <w:keepNext w:val="0"/>
              <w:keepLines w:val="0"/>
              <w:widowControl/>
              <w:suppressLineNumbers w:val="0"/>
              <w:jc w:val="center"/>
              <w:textAlignment w:val="bottom"/>
              <w:rPr>
                <w:rStyle w:val="13"/>
                <w:rFonts w:hint="eastAsia"/>
                <w:color w:val="auto"/>
                <w:highlight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185</w:t>
            </w:r>
          </w:p>
        </w:tc>
        <w:tc>
          <w:tcPr>
            <w:tcW w:w="3336" w:type="dxa"/>
            <w:vAlign w:val="bottom"/>
          </w:tcPr>
          <w:p>
            <w:pPr>
              <w:keepNext w:val="0"/>
              <w:keepLines w:val="0"/>
              <w:widowControl/>
              <w:suppressLineNumbers w:val="0"/>
              <w:jc w:val="center"/>
              <w:textAlignment w:val="bottom"/>
              <w:rPr>
                <w:rStyle w:val="13"/>
                <w:color w:val="auto"/>
                <w:highlight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141" w:type="dxa"/>
            <w:vAlign w:val="bottom"/>
          </w:tcPr>
          <w:p>
            <w:pPr>
              <w:keepNext w:val="0"/>
              <w:keepLines w:val="0"/>
              <w:widowControl/>
              <w:suppressLineNumbers w:val="0"/>
              <w:jc w:val="center"/>
              <w:textAlignment w:val="bottom"/>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机械类</w:t>
            </w:r>
          </w:p>
        </w:tc>
        <w:tc>
          <w:tcPr>
            <w:tcW w:w="2851" w:type="dxa"/>
            <w:vAlign w:val="bottom"/>
          </w:tcPr>
          <w:p>
            <w:pPr>
              <w:keepNext w:val="0"/>
              <w:keepLines w:val="0"/>
              <w:widowControl/>
              <w:suppressLineNumbers w:val="0"/>
              <w:jc w:val="center"/>
              <w:textAlignment w:val="bottom"/>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焊接加工</w:t>
            </w:r>
          </w:p>
        </w:tc>
        <w:tc>
          <w:tcPr>
            <w:tcW w:w="1074" w:type="dxa"/>
            <w:vAlign w:val="bottom"/>
          </w:tcPr>
          <w:p>
            <w:pPr>
              <w:keepNext w:val="0"/>
              <w:keepLines w:val="0"/>
              <w:widowControl/>
              <w:suppressLineNumbers w:val="0"/>
              <w:jc w:val="center"/>
              <w:textAlignment w:val="bottom"/>
              <w:rPr>
                <w:rStyle w:val="13"/>
                <w:rFonts w:hint="eastAsia"/>
                <w:color w:val="auto"/>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88</w:t>
            </w:r>
          </w:p>
        </w:tc>
        <w:tc>
          <w:tcPr>
            <w:tcW w:w="3336" w:type="dxa"/>
            <w:vAlign w:val="bottom"/>
          </w:tcPr>
          <w:p>
            <w:pPr>
              <w:keepNext w:val="0"/>
              <w:keepLines w:val="0"/>
              <w:widowControl/>
              <w:suppressLineNumbers w:val="0"/>
              <w:jc w:val="center"/>
              <w:textAlignment w:val="bottom"/>
              <w:rPr>
                <w:rStyle w:val="13"/>
                <w:color w:val="auto"/>
                <w:highlight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141" w:type="dxa"/>
            <w:vAlign w:val="bottom"/>
          </w:tcPr>
          <w:p>
            <w:pPr>
              <w:keepNext w:val="0"/>
              <w:keepLines w:val="0"/>
              <w:widowControl/>
              <w:suppressLineNumbers w:val="0"/>
              <w:jc w:val="center"/>
              <w:textAlignment w:val="bottom"/>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机械类</w:t>
            </w:r>
          </w:p>
        </w:tc>
        <w:tc>
          <w:tcPr>
            <w:tcW w:w="2851" w:type="dxa"/>
            <w:vAlign w:val="bottom"/>
          </w:tcPr>
          <w:p>
            <w:pPr>
              <w:keepNext w:val="0"/>
              <w:keepLines w:val="0"/>
              <w:widowControl/>
              <w:suppressLineNumbers w:val="0"/>
              <w:jc w:val="center"/>
              <w:textAlignment w:val="bottom"/>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机床切削加工</w:t>
            </w:r>
          </w:p>
        </w:tc>
        <w:tc>
          <w:tcPr>
            <w:tcW w:w="1074" w:type="dxa"/>
            <w:vAlign w:val="bottom"/>
          </w:tcPr>
          <w:p>
            <w:pPr>
              <w:keepNext w:val="0"/>
              <w:keepLines w:val="0"/>
              <w:widowControl/>
              <w:suppressLineNumbers w:val="0"/>
              <w:jc w:val="center"/>
              <w:textAlignment w:val="bottom"/>
              <w:rPr>
                <w:rStyle w:val="13"/>
                <w:rFonts w:hint="eastAsia"/>
                <w:color w:val="auto"/>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394</w:t>
            </w:r>
          </w:p>
        </w:tc>
        <w:tc>
          <w:tcPr>
            <w:tcW w:w="3336" w:type="dxa"/>
            <w:vAlign w:val="bottom"/>
          </w:tcPr>
          <w:p>
            <w:pPr>
              <w:keepNext w:val="0"/>
              <w:keepLines w:val="0"/>
              <w:widowControl/>
              <w:suppressLineNumbers w:val="0"/>
              <w:jc w:val="center"/>
              <w:textAlignment w:val="bottom"/>
              <w:rPr>
                <w:rStyle w:val="13"/>
                <w:color w:val="auto"/>
                <w:highlight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19.05%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141" w:type="dxa"/>
            <w:vAlign w:val="bottom"/>
          </w:tcPr>
          <w:p>
            <w:pPr>
              <w:keepNext w:val="0"/>
              <w:keepLines w:val="0"/>
              <w:widowControl/>
              <w:suppressLineNumbers w:val="0"/>
              <w:jc w:val="center"/>
              <w:textAlignment w:val="bottom"/>
              <w:rPr>
                <w:rFonts w:hint="eastAsia" w:ascii="仿宋" w:hAnsi="仿宋" w:eastAsia="仿宋" w:cs="仿宋"/>
                <w:bCs/>
                <w:color w:val="auto"/>
                <w:szCs w:val="21"/>
                <w:highlight w:val="none"/>
              </w:rPr>
            </w:pPr>
            <w:r>
              <w:rPr>
                <w:rFonts w:hint="eastAsia" w:ascii="仿宋" w:hAnsi="仿宋" w:eastAsia="仿宋" w:cs="仿宋"/>
                <w:i w:val="0"/>
                <w:iCs w:val="0"/>
                <w:color w:val="auto"/>
                <w:kern w:val="0"/>
                <w:sz w:val="21"/>
                <w:szCs w:val="21"/>
                <w:highlight w:val="none"/>
                <w:u w:val="none"/>
                <w:lang w:val="en-US" w:eastAsia="zh-CN" w:bidi="ar"/>
              </w:rPr>
              <w:t>交通类</w:t>
            </w:r>
          </w:p>
        </w:tc>
        <w:tc>
          <w:tcPr>
            <w:tcW w:w="2851" w:type="dxa"/>
            <w:vAlign w:val="bottom"/>
          </w:tcPr>
          <w:p>
            <w:pPr>
              <w:keepNext w:val="0"/>
              <w:keepLines w:val="0"/>
              <w:widowControl/>
              <w:suppressLineNumbers w:val="0"/>
              <w:jc w:val="center"/>
              <w:textAlignment w:val="bottom"/>
              <w:rPr>
                <w:rFonts w:hint="eastAsia" w:ascii="仿宋" w:hAnsi="仿宋" w:eastAsia="仿宋" w:cs="仿宋"/>
                <w:bCs/>
                <w:color w:val="auto"/>
                <w:szCs w:val="21"/>
                <w:highlight w:val="none"/>
              </w:rPr>
            </w:pPr>
            <w:r>
              <w:rPr>
                <w:rFonts w:hint="eastAsia" w:ascii="仿宋" w:hAnsi="仿宋" w:eastAsia="仿宋" w:cs="仿宋"/>
                <w:i w:val="0"/>
                <w:iCs w:val="0"/>
                <w:color w:val="auto"/>
                <w:kern w:val="0"/>
                <w:sz w:val="20"/>
                <w:szCs w:val="20"/>
                <w:highlight w:val="none"/>
                <w:u w:val="none"/>
                <w:lang w:val="en-US" w:eastAsia="zh-CN" w:bidi="ar"/>
              </w:rPr>
              <w:t>现代物流</w:t>
            </w:r>
          </w:p>
        </w:tc>
        <w:tc>
          <w:tcPr>
            <w:tcW w:w="1074" w:type="dxa"/>
            <w:vAlign w:val="bottom"/>
          </w:tcPr>
          <w:p>
            <w:pPr>
              <w:keepNext w:val="0"/>
              <w:keepLines w:val="0"/>
              <w:widowControl/>
              <w:suppressLineNumbers w:val="0"/>
              <w:jc w:val="center"/>
              <w:textAlignment w:val="bottom"/>
              <w:rPr>
                <w:rStyle w:val="13"/>
                <w:rFonts w:hint="eastAsia"/>
                <w:color w:val="auto"/>
                <w:highlight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40</w:t>
            </w:r>
          </w:p>
        </w:tc>
        <w:tc>
          <w:tcPr>
            <w:tcW w:w="3336" w:type="dxa"/>
            <w:vAlign w:val="bottom"/>
          </w:tcPr>
          <w:p>
            <w:pPr>
              <w:keepNext w:val="0"/>
              <w:keepLines w:val="0"/>
              <w:widowControl/>
              <w:suppressLineNumbers w:val="0"/>
              <w:jc w:val="center"/>
              <w:textAlignment w:val="bottom"/>
              <w:rPr>
                <w:rStyle w:val="13"/>
                <w:color w:val="auto"/>
                <w:highlight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141" w:type="dxa"/>
            <w:vAlign w:val="bottom"/>
          </w:tcPr>
          <w:p>
            <w:pPr>
              <w:keepNext w:val="0"/>
              <w:keepLines w:val="0"/>
              <w:widowControl/>
              <w:suppressLineNumbers w:val="0"/>
              <w:jc w:val="center"/>
              <w:textAlignment w:val="bottom"/>
              <w:rPr>
                <w:rStyle w:val="13"/>
                <w:color w:val="auto"/>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交通类</w:t>
            </w:r>
          </w:p>
        </w:tc>
        <w:tc>
          <w:tcPr>
            <w:tcW w:w="2851" w:type="dxa"/>
            <w:vAlign w:val="bottom"/>
          </w:tcPr>
          <w:p>
            <w:pPr>
              <w:keepNext w:val="0"/>
              <w:keepLines w:val="0"/>
              <w:widowControl/>
              <w:suppressLineNumbers w:val="0"/>
              <w:jc w:val="center"/>
              <w:textAlignment w:val="bottom"/>
              <w:rPr>
                <w:rStyle w:val="13"/>
                <w:color w:val="auto"/>
                <w:highlight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交通客运服务</w:t>
            </w:r>
          </w:p>
        </w:tc>
        <w:tc>
          <w:tcPr>
            <w:tcW w:w="1074" w:type="dxa"/>
            <w:vAlign w:val="bottom"/>
          </w:tcPr>
          <w:p>
            <w:pPr>
              <w:keepNext w:val="0"/>
              <w:keepLines w:val="0"/>
              <w:widowControl/>
              <w:suppressLineNumbers w:val="0"/>
              <w:jc w:val="center"/>
              <w:textAlignment w:val="bottom"/>
              <w:rPr>
                <w:rStyle w:val="13"/>
                <w:rFonts w:hint="default"/>
                <w:color w:val="auto"/>
                <w:highlight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74</w:t>
            </w:r>
          </w:p>
        </w:tc>
        <w:tc>
          <w:tcPr>
            <w:tcW w:w="3336" w:type="dxa"/>
            <w:vAlign w:val="bottom"/>
          </w:tcPr>
          <w:p>
            <w:pPr>
              <w:keepNext w:val="0"/>
              <w:keepLines w:val="0"/>
              <w:widowControl/>
              <w:suppressLineNumbers w:val="0"/>
              <w:jc w:val="center"/>
              <w:textAlignment w:val="bottom"/>
              <w:rPr>
                <w:rStyle w:val="13"/>
                <w:color w:val="auto"/>
                <w:highlight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141" w:type="dxa"/>
            <w:vAlign w:val="bottom"/>
          </w:tcPr>
          <w:p>
            <w:pPr>
              <w:keepNext w:val="0"/>
              <w:keepLines w:val="0"/>
              <w:widowControl/>
              <w:suppressLineNumbers w:val="0"/>
              <w:jc w:val="center"/>
              <w:textAlignment w:val="bottom"/>
              <w:rPr>
                <w:rFonts w:hint="eastAsia" w:ascii="仿宋" w:hAnsi="仿宋" w:eastAsia="仿宋" w:cs="仿宋"/>
                <w:bCs/>
                <w:color w:val="auto"/>
                <w:szCs w:val="21"/>
                <w:highlight w:val="none"/>
              </w:rPr>
            </w:pPr>
            <w:r>
              <w:rPr>
                <w:rFonts w:hint="eastAsia" w:ascii="仿宋" w:hAnsi="仿宋" w:eastAsia="仿宋" w:cs="仿宋"/>
                <w:i w:val="0"/>
                <w:iCs w:val="0"/>
                <w:color w:val="auto"/>
                <w:kern w:val="0"/>
                <w:sz w:val="21"/>
                <w:szCs w:val="21"/>
                <w:highlight w:val="none"/>
                <w:u w:val="none"/>
                <w:lang w:val="en-US" w:eastAsia="zh-CN" w:bidi="ar"/>
              </w:rPr>
              <w:t>交通类</w:t>
            </w:r>
          </w:p>
        </w:tc>
        <w:tc>
          <w:tcPr>
            <w:tcW w:w="2851" w:type="dxa"/>
            <w:vAlign w:val="bottom"/>
          </w:tcPr>
          <w:p>
            <w:pPr>
              <w:keepNext w:val="0"/>
              <w:keepLines w:val="0"/>
              <w:widowControl/>
              <w:suppressLineNumbers w:val="0"/>
              <w:jc w:val="center"/>
              <w:textAlignment w:val="bottom"/>
              <w:rPr>
                <w:rFonts w:hint="eastAsia" w:ascii="仿宋" w:hAnsi="仿宋" w:eastAsia="仿宋" w:cs="仿宋"/>
                <w:bCs/>
                <w:color w:val="auto"/>
                <w:szCs w:val="21"/>
                <w:highlight w:val="none"/>
              </w:rPr>
            </w:pPr>
            <w:r>
              <w:rPr>
                <w:rFonts w:hint="eastAsia" w:ascii="仿宋" w:hAnsi="仿宋" w:eastAsia="仿宋" w:cs="仿宋"/>
                <w:i w:val="0"/>
                <w:iCs w:val="0"/>
                <w:color w:val="auto"/>
                <w:kern w:val="0"/>
                <w:sz w:val="21"/>
                <w:szCs w:val="21"/>
                <w:highlight w:val="none"/>
                <w:u w:val="none"/>
                <w:lang w:val="en-US" w:eastAsia="zh-CN" w:bidi="ar"/>
              </w:rPr>
              <w:t>汽车驾驶</w:t>
            </w:r>
          </w:p>
        </w:tc>
        <w:tc>
          <w:tcPr>
            <w:tcW w:w="1074" w:type="dxa"/>
            <w:vAlign w:val="bottom"/>
          </w:tcPr>
          <w:p>
            <w:pPr>
              <w:keepNext w:val="0"/>
              <w:keepLines w:val="0"/>
              <w:widowControl/>
              <w:suppressLineNumbers w:val="0"/>
              <w:jc w:val="center"/>
              <w:textAlignment w:val="bottom"/>
              <w:rPr>
                <w:rStyle w:val="13"/>
                <w:rFonts w:hint="default"/>
                <w:color w:val="auto"/>
                <w:highlight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23</w:t>
            </w:r>
          </w:p>
        </w:tc>
        <w:tc>
          <w:tcPr>
            <w:tcW w:w="3336" w:type="dxa"/>
            <w:vAlign w:val="bottom"/>
          </w:tcPr>
          <w:p>
            <w:pPr>
              <w:keepNext w:val="0"/>
              <w:keepLines w:val="0"/>
              <w:widowControl/>
              <w:suppressLineNumbers w:val="0"/>
              <w:jc w:val="center"/>
              <w:textAlignment w:val="bottom"/>
              <w:rPr>
                <w:rStyle w:val="13"/>
                <w:color w:val="auto"/>
                <w:highlight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141" w:type="dxa"/>
            <w:vAlign w:val="bottom"/>
          </w:tcPr>
          <w:p>
            <w:pPr>
              <w:keepNext w:val="0"/>
              <w:keepLines w:val="0"/>
              <w:widowControl/>
              <w:suppressLineNumbers w:val="0"/>
              <w:jc w:val="center"/>
              <w:textAlignment w:val="bottom"/>
              <w:rPr>
                <w:rFonts w:hint="eastAsia" w:ascii="仿宋" w:hAnsi="仿宋" w:eastAsia="仿宋" w:cs="仿宋"/>
                <w:bCs/>
                <w:color w:val="auto"/>
                <w:szCs w:val="21"/>
                <w:highlight w:val="none"/>
              </w:rPr>
            </w:pPr>
            <w:r>
              <w:rPr>
                <w:rFonts w:hint="eastAsia" w:ascii="仿宋" w:hAnsi="仿宋" w:eastAsia="仿宋" w:cs="仿宋"/>
                <w:i w:val="0"/>
                <w:iCs w:val="0"/>
                <w:color w:val="auto"/>
                <w:kern w:val="0"/>
                <w:sz w:val="21"/>
                <w:szCs w:val="21"/>
                <w:highlight w:val="none"/>
                <w:u w:val="none"/>
                <w:lang w:val="en-US" w:eastAsia="zh-CN" w:bidi="ar"/>
              </w:rPr>
              <w:t>交通类</w:t>
            </w:r>
          </w:p>
        </w:tc>
        <w:tc>
          <w:tcPr>
            <w:tcW w:w="2851" w:type="dxa"/>
            <w:vAlign w:val="bottom"/>
          </w:tcPr>
          <w:p>
            <w:pPr>
              <w:keepNext w:val="0"/>
              <w:keepLines w:val="0"/>
              <w:widowControl/>
              <w:suppressLineNumbers w:val="0"/>
              <w:jc w:val="center"/>
              <w:textAlignment w:val="bottom"/>
              <w:rPr>
                <w:rFonts w:hint="eastAsia" w:ascii="仿宋" w:hAnsi="仿宋" w:eastAsia="仿宋" w:cs="仿宋"/>
                <w:bCs/>
                <w:color w:val="auto"/>
                <w:szCs w:val="21"/>
                <w:highlight w:val="none"/>
              </w:rPr>
            </w:pPr>
            <w:r>
              <w:rPr>
                <w:rFonts w:hint="eastAsia" w:ascii="仿宋" w:hAnsi="仿宋" w:eastAsia="仿宋" w:cs="仿宋"/>
                <w:i w:val="0"/>
                <w:iCs w:val="0"/>
                <w:color w:val="auto"/>
                <w:kern w:val="0"/>
                <w:sz w:val="21"/>
                <w:szCs w:val="21"/>
                <w:highlight w:val="none"/>
                <w:u w:val="none"/>
                <w:lang w:val="en-US" w:eastAsia="zh-CN" w:bidi="ar"/>
              </w:rPr>
              <w:t>汽车维修</w:t>
            </w:r>
          </w:p>
        </w:tc>
        <w:tc>
          <w:tcPr>
            <w:tcW w:w="1074" w:type="dxa"/>
            <w:vAlign w:val="bottom"/>
          </w:tcPr>
          <w:p>
            <w:pPr>
              <w:keepNext w:val="0"/>
              <w:keepLines w:val="0"/>
              <w:widowControl/>
              <w:suppressLineNumbers w:val="0"/>
              <w:jc w:val="center"/>
              <w:textAlignment w:val="bottom"/>
              <w:rPr>
                <w:rStyle w:val="13"/>
                <w:rFonts w:hint="default"/>
                <w:color w:val="auto"/>
                <w:highlight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270</w:t>
            </w:r>
          </w:p>
        </w:tc>
        <w:tc>
          <w:tcPr>
            <w:tcW w:w="3336" w:type="dxa"/>
            <w:vAlign w:val="bottom"/>
          </w:tcPr>
          <w:p>
            <w:pPr>
              <w:keepNext w:val="0"/>
              <w:keepLines w:val="0"/>
              <w:widowControl/>
              <w:suppressLineNumbers w:val="0"/>
              <w:jc w:val="center"/>
              <w:textAlignment w:val="bottom"/>
              <w:rPr>
                <w:rStyle w:val="13"/>
                <w:color w:val="auto"/>
                <w:highlight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13.06%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141" w:type="dxa"/>
            <w:vAlign w:val="bottom"/>
          </w:tcPr>
          <w:p>
            <w:pPr>
              <w:keepNext w:val="0"/>
              <w:keepLines w:val="0"/>
              <w:widowControl/>
              <w:suppressLineNumbers w:val="0"/>
              <w:jc w:val="center"/>
              <w:textAlignment w:val="bottom"/>
              <w:rPr>
                <w:rFonts w:hint="eastAsia" w:ascii="仿宋" w:hAnsi="仿宋" w:eastAsia="仿宋" w:cs="仿宋"/>
                <w:bCs/>
                <w:color w:val="auto"/>
                <w:szCs w:val="21"/>
                <w:highlight w:val="none"/>
              </w:rPr>
            </w:pPr>
            <w:r>
              <w:rPr>
                <w:rFonts w:hint="eastAsia" w:ascii="仿宋" w:hAnsi="仿宋" w:eastAsia="仿宋" w:cs="仿宋"/>
                <w:i w:val="0"/>
                <w:iCs w:val="0"/>
                <w:color w:val="auto"/>
                <w:kern w:val="0"/>
                <w:sz w:val="21"/>
                <w:szCs w:val="21"/>
                <w:highlight w:val="none"/>
                <w:u w:val="none"/>
                <w:lang w:val="en-US" w:eastAsia="zh-CN" w:bidi="ar"/>
              </w:rPr>
              <w:t>交通类</w:t>
            </w:r>
          </w:p>
        </w:tc>
        <w:tc>
          <w:tcPr>
            <w:tcW w:w="2851" w:type="dxa"/>
            <w:vAlign w:val="bottom"/>
          </w:tcPr>
          <w:p>
            <w:pPr>
              <w:keepNext w:val="0"/>
              <w:keepLines w:val="0"/>
              <w:widowControl/>
              <w:suppressLineNumbers w:val="0"/>
              <w:jc w:val="center"/>
              <w:textAlignment w:val="bottom"/>
              <w:rPr>
                <w:rFonts w:hint="eastAsia" w:ascii="仿宋" w:hAnsi="仿宋" w:eastAsia="仿宋" w:cs="仿宋"/>
                <w:bCs/>
                <w:color w:val="auto"/>
                <w:szCs w:val="21"/>
                <w:highlight w:val="none"/>
              </w:rPr>
            </w:pPr>
            <w:r>
              <w:rPr>
                <w:rFonts w:hint="eastAsia" w:ascii="仿宋" w:hAnsi="仿宋" w:eastAsia="仿宋" w:cs="仿宋"/>
                <w:i w:val="0"/>
                <w:iCs w:val="0"/>
                <w:color w:val="auto"/>
                <w:kern w:val="0"/>
                <w:sz w:val="21"/>
                <w:szCs w:val="21"/>
                <w:highlight w:val="none"/>
                <w:u w:val="none"/>
                <w:lang w:val="en-US" w:eastAsia="zh-CN" w:bidi="ar"/>
              </w:rPr>
              <w:t>新能源汽车检测与维修</w:t>
            </w:r>
          </w:p>
        </w:tc>
        <w:tc>
          <w:tcPr>
            <w:tcW w:w="1074" w:type="dxa"/>
            <w:vAlign w:val="bottom"/>
          </w:tcPr>
          <w:p>
            <w:pPr>
              <w:keepNext w:val="0"/>
              <w:keepLines w:val="0"/>
              <w:widowControl/>
              <w:suppressLineNumbers w:val="0"/>
              <w:jc w:val="center"/>
              <w:textAlignment w:val="bottom"/>
              <w:rPr>
                <w:rStyle w:val="13"/>
                <w:color w:val="auto"/>
                <w:highlight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203</w:t>
            </w:r>
          </w:p>
        </w:tc>
        <w:tc>
          <w:tcPr>
            <w:tcW w:w="3336" w:type="dxa"/>
            <w:vAlign w:val="bottom"/>
          </w:tcPr>
          <w:p>
            <w:pPr>
              <w:keepNext w:val="0"/>
              <w:keepLines w:val="0"/>
              <w:widowControl/>
              <w:suppressLineNumbers w:val="0"/>
              <w:jc w:val="center"/>
              <w:textAlignment w:val="bottom"/>
              <w:rPr>
                <w:rStyle w:val="13"/>
                <w:color w:val="auto"/>
                <w:highlight w:val="none"/>
                <w:lang w:val="en-US" w:eastAsia="zh-CN" w:bidi="ar"/>
              </w:rPr>
            </w:pPr>
            <w:r>
              <w:rPr>
                <w:rFonts w:hint="default" w:ascii="Arial" w:hAnsi="Arial" w:eastAsia="宋体" w:cs="Arial"/>
                <w:i w:val="0"/>
                <w:iCs w:val="0"/>
                <w:color w:val="auto"/>
                <w:kern w:val="0"/>
                <w:sz w:val="20"/>
                <w:szCs w:val="20"/>
                <w:highlight w:val="none"/>
                <w:u w:val="none"/>
                <w:lang w:val="en-US" w:eastAsia="zh-CN" w:bidi="ar"/>
              </w:rPr>
              <w:t>9.82%</w:t>
            </w:r>
          </w:p>
        </w:tc>
      </w:tr>
    </w:tbl>
    <w:p>
      <w:pPr>
        <w:tabs>
          <w:tab w:val="left" w:pos="1071"/>
        </w:tabs>
        <w:spacing w:line="580" w:lineRule="exact"/>
        <w:ind w:firstLine="964" w:firstLineChars="300"/>
        <w:rPr>
          <w:rFonts w:hint="eastAsia" w:ascii="Times New Roman" w:hAnsi="Times New Roman" w:eastAsia="仿宋_GB2312" w:cs="Times New Roman"/>
          <w:b/>
          <w:color w:val="auto"/>
          <w:sz w:val="32"/>
          <w:highlight w:val="none"/>
          <w:lang w:eastAsia="zh-CN"/>
        </w:rPr>
      </w:pPr>
      <w:r>
        <w:rPr>
          <w:rFonts w:ascii="Times New Roman" w:hAnsi="Times New Roman" w:eastAsia="仿宋_GB2312" w:cs="Times New Roman"/>
          <w:b/>
          <w:color w:val="auto"/>
          <w:sz w:val="32"/>
          <w:highlight w:val="none"/>
        </w:rPr>
        <w:t>3.毕业生规模</w:t>
      </w:r>
    </w:p>
    <w:p>
      <w:pPr>
        <w:tabs>
          <w:tab w:val="left" w:pos="1071"/>
        </w:tabs>
        <w:spacing w:line="580" w:lineRule="exact"/>
        <w:ind w:firstLine="422" w:firstLineChars="20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表7</w:t>
      </w:r>
      <w:r>
        <w:rPr>
          <w:rFonts w:hint="eastAsia" w:ascii="Times New Roman" w:hAnsi="Times New Roman" w:eastAsia="仿宋_GB2312" w:cs="Times New Roman"/>
          <w:b/>
          <w:color w:val="auto"/>
          <w:szCs w:val="21"/>
          <w:highlight w:val="none"/>
          <w:lang w:val="en-US" w:eastAsia="zh-CN"/>
        </w:rPr>
        <w:t xml:space="preserve">  2023</w:t>
      </w:r>
      <w:r>
        <w:rPr>
          <w:rFonts w:ascii="Times New Roman" w:hAnsi="Times New Roman" w:eastAsia="仿宋_GB2312" w:cs="Times New Roman"/>
          <w:b/>
          <w:color w:val="auto"/>
          <w:szCs w:val="21"/>
          <w:highlight w:val="none"/>
        </w:rPr>
        <w:t>年毕业生人数统计表</w:t>
      </w:r>
    </w:p>
    <w:tbl>
      <w:tblPr>
        <w:tblStyle w:val="9"/>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41"/>
        <w:gridCol w:w="1771"/>
        <w:gridCol w:w="1365"/>
        <w:gridCol w:w="1110"/>
        <w:gridCol w:w="2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1441" w:type="dxa"/>
            <w:vAlign w:val="center"/>
          </w:tcPr>
          <w:p>
            <w:pPr>
              <w:tabs>
                <w:tab w:val="left" w:pos="1071"/>
              </w:tabs>
              <w:adjustRightInd w:val="0"/>
              <w:snapToGrid w:val="0"/>
              <w:jc w:val="center"/>
              <w:rPr>
                <w:rFonts w:hint="eastAsia" w:ascii="Times New Roman" w:hAnsi="Times New Roman" w:eastAsia="仿宋_GB2312" w:cs="Times New Roman"/>
                <w:b/>
                <w:color w:val="auto"/>
                <w:szCs w:val="21"/>
                <w:highlight w:val="none"/>
                <w:lang w:eastAsia="zh-CN"/>
              </w:rPr>
            </w:pPr>
            <w:r>
              <w:rPr>
                <w:rFonts w:hint="eastAsia" w:ascii="Times New Roman" w:hAnsi="Times New Roman" w:eastAsia="仿宋_GB2312" w:cs="Times New Roman"/>
                <w:b/>
                <w:color w:val="auto"/>
                <w:szCs w:val="21"/>
                <w:highlight w:val="none"/>
                <w:lang w:eastAsia="zh-CN"/>
              </w:rPr>
              <w:t>专业大类</w:t>
            </w:r>
          </w:p>
        </w:tc>
        <w:tc>
          <w:tcPr>
            <w:tcW w:w="1771"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毕业生人数</w:t>
            </w:r>
          </w:p>
        </w:tc>
        <w:tc>
          <w:tcPr>
            <w:tcW w:w="1365"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毕业生占比</w:t>
            </w:r>
          </w:p>
        </w:tc>
        <w:tc>
          <w:tcPr>
            <w:tcW w:w="1110"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就业人数</w:t>
            </w:r>
          </w:p>
        </w:tc>
        <w:tc>
          <w:tcPr>
            <w:tcW w:w="2706"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直接升学人数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1441" w:type="dxa"/>
            <w:vAlign w:val="center"/>
          </w:tcPr>
          <w:p>
            <w:pPr>
              <w:spacing w:line="300" w:lineRule="exact"/>
              <w:jc w:val="center"/>
              <w:rPr>
                <w:rFonts w:ascii="Times New Roman" w:hAnsi="Times New Roman" w:eastAsia="仿宋_GB2312" w:cs="Times New Roman"/>
                <w:bCs/>
                <w:color w:val="auto"/>
                <w:szCs w:val="21"/>
                <w:highlight w:val="none"/>
              </w:rPr>
            </w:pPr>
            <w:r>
              <w:rPr>
                <w:rFonts w:hint="eastAsia" w:ascii="Times New Roman" w:hAnsi="Times New Roman" w:eastAsia="仿宋_GB2312" w:cs="Times New Roman"/>
                <w:bCs/>
                <w:color w:val="auto"/>
                <w:szCs w:val="21"/>
                <w:highlight w:val="none"/>
              </w:rPr>
              <w:t>电工电子类</w:t>
            </w:r>
          </w:p>
        </w:tc>
        <w:tc>
          <w:tcPr>
            <w:tcW w:w="1771"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24</w:t>
            </w:r>
          </w:p>
        </w:tc>
        <w:tc>
          <w:tcPr>
            <w:tcW w:w="1365"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w:t>
            </w:r>
            <w:r>
              <w:rPr>
                <w:rFonts w:hint="default"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08</w:t>
            </w:r>
            <w:r>
              <w:rPr>
                <w:rFonts w:hint="default" w:ascii="宋体" w:hAnsi="宋体" w:eastAsia="宋体" w:cs="宋体"/>
                <w:i w:val="0"/>
                <w:iCs w:val="0"/>
                <w:color w:val="auto"/>
                <w:kern w:val="0"/>
                <w:sz w:val="22"/>
                <w:szCs w:val="22"/>
                <w:highlight w:val="none"/>
                <w:u w:val="none"/>
                <w:lang w:val="en-US" w:eastAsia="zh-CN" w:bidi="ar"/>
              </w:rPr>
              <w:t>%</w:t>
            </w:r>
          </w:p>
        </w:tc>
        <w:tc>
          <w:tcPr>
            <w:tcW w:w="1110" w:type="dxa"/>
            <w:vAlign w:val="center"/>
          </w:tcPr>
          <w:p>
            <w:pPr>
              <w:jc w:val="center"/>
              <w:rPr>
                <w:rFonts w:hint="eastAsia"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color w:val="auto"/>
                <w:szCs w:val="21"/>
                <w:highlight w:val="none"/>
              </w:rPr>
              <w:t>23</w:t>
            </w:r>
          </w:p>
        </w:tc>
        <w:tc>
          <w:tcPr>
            <w:tcW w:w="2706" w:type="dxa"/>
            <w:vAlign w:val="center"/>
          </w:tcPr>
          <w:p>
            <w:pPr>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color w:val="auto"/>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jc w:val="center"/>
        </w:trPr>
        <w:tc>
          <w:tcPr>
            <w:tcW w:w="1441" w:type="dxa"/>
            <w:vAlign w:val="center"/>
          </w:tcPr>
          <w:p>
            <w:pPr>
              <w:spacing w:line="300" w:lineRule="exact"/>
              <w:jc w:val="center"/>
              <w:rPr>
                <w:rFonts w:ascii="Times New Roman" w:hAnsi="Times New Roman" w:eastAsia="仿宋_GB2312" w:cs="Times New Roman"/>
                <w:bCs/>
                <w:color w:val="auto"/>
                <w:szCs w:val="21"/>
                <w:highlight w:val="none"/>
              </w:rPr>
            </w:pPr>
            <w:r>
              <w:rPr>
                <w:rFonts w:hint="eastAsia" w:ascii="Times New Roman" w:hAnsi="Times New Roman" w:eastAsia="仿宋_GB2312" w:cs="Times New Roman"/>
                <w:bCs/>
                <w:color w:val="auto"/>
                <w:szCs w:val="21"/>
                <w:highlight w:val="none"/>
              </w:rPr>
              <w:t>财经商贸类</w:t>
            </w:r>
          </w:p>
        </w:tc>
        <w:tc>
          <w:tcPr>
            <w:tcW w:w="1771"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w:t>
            </w:r>
          </w:p>
        </w:tc>
        <w:tc>
          <w:tcPr>
            <w:tcW w:w="1365"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6.49</w:t>
            </w:r>
            <w:r>
              <w:rPr>
                <w:rFonts w:hint="default" w:ascii="宋体" w:hAnsi="宋体" w:eastAsia="宋体" w:cs="宋体"/>
                <w:i w:val="0"/>
                <w:iCs w:val="0"/>
                <w:color w:val="auto"/>
                <w:kern w:val="0"/>
                <w:sz w:val="22"/>
                <w:szCs w:val="22"/>
                <w:highlight w:val="none"/>
                <w:u w:val="none"/>
                <w:lang w:val="en-US" w:eastAsia="zh-CN" w:bidi="ar"/>
              </w:rPr>
              <w:t>%</w:t>
            </w:r>
          </w:p>
        </w:tc>
        <w:tc>
          <w:tcPr>
            <w:tcW w:w="1110" w:type="dxa"/>
            <w:vAlign w:val="center"/>
          </w:tcPr>
          <w:p>
            <w:pPr>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color w:val="auto"/>
                <w:szCs w:val="21"/>
                <w:highlight w:val="none"/>
              </w:rPr>
              <w:t>21</w:t>
            </w:r>
          </w:p>
        </w:tc>
        <w:tc>
          <w:tcPr>
            <w:tcW w:w="2706" w:type="dxa"/>
            <w:vAlign w:val="center"/>
          </w:tcPr>
          <w:p>
            <w:pPr>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color w:val="auto"/>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 w:hRule="atLeast"/>
          <w:jc w:val="center"/>
        </w:trPr>
        <w:tc>
          <w:tcPr>
            <w:tcW w:w="1441" w:type="dxa"/>
            <w:vAlign w:val="center"/>
          </w:tcPr>
          <w:p>
            <w:pPr>
              <w:tabs>
                <w:tab w:val="left" w:pos="1071"/>
              </w:tabs>
              <w:spacing w:line="300" w:lineRule="exact"/>
              <w:jc w:val="center"/>
              <w:rPr>
                <w:rFonts w:ascii="Times New Roman" w:hAnsi="Times New Roman" w:eastAsia="仿宋_GB2312" w:cs="Times New Roman"/>
                <w:bCs/>
                <w:color w:val="auto"/>
                <w:szCs w:val="21"/>
                <w:highlight w:val="none"/>
              </w:rPr>
            </w:pPr>
            <w:r>
              <w:rPr>
                <w:rFonts w:hint="eastAsia" w:ascii="Times New Roman" w:hAnsi="Times New Roman" w:eastAsia="仿宋_GB2312" w:cs="Times New Roman"/>
                <w:bCs/>
                <w:color w:val="auto"/>
                <w:szCs w:val="21"/>
                <w:highlight w:val="none"/>
              </w:rPr>
              <w:t>服务类</w:t>
            </w:r>
          </w:p>
        </w:tc>
        <w:tc>
          <w:tcPr>
            <w:tcW w:w="1771"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w:t>
            </w:r>
          </w:p>
        </w:tc>
        <w:tc>
          <w:tcPr>
            <w:tcW w:w="1365"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9.14%</w:t>
            </w:r>
          </w:p>
        </w:tc>
        <w:tc>
          <w:tcPr>
            <w:tcW w:w="1110" w:type="dxa"/>
            <w:vAlign w:val="center"/>
          </w:tcPr>
          <w:p>
            <w:pPr>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color w:val="auto"/>
                <w:szCs w:val="21"/>
                <w:highlight w:val="none"/>
              </w:rPr>
              <w:t>24</w:t>
            </w:r>
          </w:p>
        </w:tc>
        <w:tc>
          <w:tcPr>
            <w:tcW w:w="2706" w:type="dxa"/>
            <w:vAlign w:val="center"/>
          </w:tcPr>
          <w:p>
            <w:pPr>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color w:val="auto"/>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1441" w:type="dxa"/>
            <w:vAlign w:val="center"/>
          </w:tcPr>
          <w:p>
            <w:pPr>
              <w:tabs>
                <w:tab w:val="left" w:pos="1071"/>
              </w:tabs>
              <w:spacing w:line="300" w:lineRule="exact"/>
              <w:jc w:val="center"/>
              <w:rPr>
                <w:rFonts w:ascii="Times New Roman" w:hAnsi="Times New Roman" w:eastAsia="仿宋_GB2312" w:cs="Times New Roman"/>
                <w:bCs/>
                <w:color w:val="auto"/>
                <w:szCs w:val="21"/>
                <w:highlight w:val="none"/>
              </w:rPr>
            </w:pPr>
            <w:r>
              <w:rPr>
                <w:rFonts w:hint="eastAsia" w:ascii="Times New Roman" w:hAnsi="Times New Roman" w:eastAsia="仿宋_GB2312" w:cs="Times New Roman"/>
                <w:bCs/>
                <w:color w:val="auto"/>
                <w:szCs w:val="21"/>
                <w:highlight w:val="none"/>
              </w:rPr>
              <w:t>信息类</w:t>
            </w:r>
          </w:p>
        </w:tc>
        <w:tc>
          <w:tcPr>
            <w:tcW w:w="1771"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6</w:t>
            </w:r>
          </w:p>
        </w:tc>
        <w:tc>
          <w:tcPr>
            <w:tcW w:w="1365"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0</w:t>
            </w:r>
            <w:r>
              <w:rPr>
                <w:rFonts w:hint="default"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62</w:t>
            </w:r>
            <w:r>
              <w:rPr>
                <w:rFonts w:hint="default" w:ascii="宋体" w:hAnsi="宋体" w:eastAsia="宋体" w:cs="宋体"/>
                <w:i w:val="0"/>
                <w:iCs w:val="0"/>
                <w:color w:val="auto"/>
                <w:kern w:val="0"/>
                <w:sz w:val="22"/>
                <w:szCs w:val="22"/>
                <w:highlight w:val="none"/>
                <w:u w:val="none"/>
                <w:lang w:val="en-US" w:eastAsia="zh-CN" w:bidi="ar"/>
              </w:rPr>
              <w:t>%</w:t>
            </w:r>
          </w:p>
        </w:tc>
        <w:tc>
          <w:tcPr>
            <w:tcW w:w="1110" w:type="dxa"/>
            <w:vAlign w:val="center"/>
          </w:tcPr>
          <w:p>
            <w:pPr>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color w:val="auto"/>
                <w:szCs w:val="21"/>
                <w:highlight w:val="none"/>
              </w:rPr>
              <w:t>27</w:t>
            </w:r>
          </w:p>
        </w:tc>
        <w:tc>
          <w:tcPr>
            <w:tcW w:w="2706" w:type="dxa"/>
            <w:vAlign w:val="center"/>
          </w:tcPr>
          <w:p>
            <w:pPr>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color w:val="auto"/>
                <w:szCs w:val="21"/>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441" w:type="dxa"/>
            <w:vAlign w:val="center"/>
          </w:tcPr>
          <w:p>
            <w:pPr>
              <w:tabs>
                <w:tab w:val="left" w:pos="1071"/>
              </w:tabs>
              <w:spacing w:line="300" w:lineRule="exact"/>
              <w:jc w:val="center"/>
              <w:rPr>
                <w:rFonts w:ascii="Times New Roman" w:hAnsi="Times New Roman" w:eastAsia="仿宋_GB2312" w:cs="Times New Roman"/>
                <w:bCs/>
                <w:color w:val="auto"/>
                <w:szCs w:val="21"/>
                <w:highlight w:val="none"/>
              </w:rPr>
            </w:pPr>
            <w:r>
              <w:rPr>
                <w:rFonts w:hint="eastAsia" w:ascii="Times New Roman" w:hAnsi="Times New Roman" w:eastAsia="仿宋_GB2312" w:cs="Times New Roman"/>
                <w:bCs/>
                <w:color w:val="auto"/>
                <w:szCs w:val="21"/>
                <w:highlight w:val="none"/>
              </w:rPr>
              <w:t>交通类</w:t>
            </w:r>
          </w:p>
        </w:tc>
        <w:tc>
          <w:tcPr>
            <w:tcW w:w="1771"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44</w:t>
            </w:r>
          </w:p>
        </w:tc>
        <w:tc>
          <w:tcPr>
            <w:tcW w:w="1365"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42</w:t>
            </w:r>
            <w:r>
              <w:rPr>
                <w:rFonts w:hint="default"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48</w:t>
            </w:r>
            <w:r>
              <w:rPr>
                <w:rFonts w:hint="default" w:ascii="宋体" w:hAnsi="宋体" w:eastAsia="宋体" w:cs="宋体"/>
                <w:i w:val="0"/>
                <w:iCs w:val="0"/>
                <w:color w:val="auto"/>
                <w:kern w:val="0"/>
                <w:sz w:val="22"/>
                <w:szCs w:val="22"/>
                <w:highlight w:val="none"/>
                <w:u w:val="none"/>
                <w:lang w:val="en-US" w:eastAsia="zh-CN" w:bidi="ar"/>
              </w:rPr>
              <w:t>%</w:t>
            </w:r>
          </w:p>
        </w:tc>
        <w:tc>
          <w:tcPr>
            <w:tcW w:w="1110" w:type="dxa"/>
            <w:vAlign w:val="center"/>
          </w:tcPr>
          <w:p>
            <w:pPr>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color w:val="auto"/>
                <w:szCs w:val="21"/>
                <w:highlight w:val="none"/>
              </w:rPr>
              <w:t>125</w:t>
            </w:r>
          </w:p>
        </w:tc>
        <w:tc>
          <w:tcPr>
            <w:tcW w:w="2706" w:type="dxa"/>
            <w:vAlign w:val="center"/>
          </w:tcPr>
          <w:p>
            <w:pPr>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color w:val="auto"/>
                <w:szCs w:val="21"/>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1441" w:type="dxa"/>
            <w:vAlign w:val="center"/>
          </w:tcPr>
          <w:p>
            <w:pPr>
              <w:tabs>
                <w:tab w:val="left" w:pos="1071"/>
              </w:tabs>
              <w:spacing w:line="300" w:lineRule="exact"/>
              <w:jc w:val="center"/>
              <w:rPr>
                <w:rFonts w:ascii="Times New Roman" w:hAnsi="Times New Roman" w:eastAsia="仿宋_GB2312" w:cs="Times New Roman"/>
                <w:bCs/>
                <w:color w:val="auto"/>
                <w:szCs w:val="21"/>
                <w:highlight w:val="none"/>
              </w:rPr>
            </w:pPr>
            <w:r>
              <w:rPr>
                <w:rFonts w:hint="eastAsia" w:ascii="Times New Roman" w:hAnsi="Times New Roman" w:eastAsia="仿宋_GB2312" w:cs="Times New Roman"/>
                <w:bCs/>
                <w:color w:val="auto"/>
                <w:szCs w:val="21"/>
                <w:highlight w:val="none"/>
              </w:rPr>
              <w:t>机械类</w:t>
            </w:r>
          </w:p>
        </w:tc>
        <w:tc>
          <w:tcPr>
            <w:tcW w:w="1771"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46</w:t>
            </w:r>
          </w:p>
        </w:tc>
        <w:tc>
          <w:tcPr>
            <w:tcW w:w="1365"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13.57</w:t>
            </w:r>
            <w:r>
              <w:rPr>
                <w:rFonts w:hint="default" w:ascii="宋体" w:hAnsi="宋体" w:eastAsia="宋体" w:cs="宋体"/>
                <w:i w:val="0"/>
                <w:iCs w:val="0"/>
                <w:color w:val="auto"/>
                <w:kern w:val="0"/>
                <w:sz w:val="22"/>
                <w:szCs w:val="22"/>
                <w:highlight w:val="none"/>
                <w:u w:val="none"/>
                <w:lang w:val="en-US" w:eastAsia="zh-CN" w:bidi="ar"/>
              </w:rPr>
              <w:t>%</w:t>
            </w:r>
          </w:p>
        </w:tc>
        <w:tc>
          <w:tcPr>
            <w:tcW w:w="1110" w:type="dxa"/>
            <w:vAlign w:val="center"/>
          </w:tcPr>
          <w:p>
            <w:pPr>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color w:val="auto"/>
                <w:szCs w:val="21"/>
                <w:highlight w:val="none"/>
              </w:rPr>
              <w:t>41</w:t>
            </w:r>
          </w:p>
        </w:tc>
        <w:tc>
          <w:tcPr>
            <w:tcW w:w="2706" w:type="dxa"/>
            <w:vAlign w:val="center"/>
          </w:tcPr>
          <w:p>
            <w:pPr>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color w:val="auto"/>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1441" w:type="dxa"/>
            <w:vAlign w:val="center"/>
          </w:tcPr>
          <w:p>
            <w:pPr>
              <w:tabs>
                <w:tab w:val="left" w:pos="1071"/>
              </w:tabs>
              <w:spacing w:line="300" w:lineRule="exact"/>
              <w:jc w:val="center"/>
              <w:rPr>
                <w:rFonts w:ascii="Times New Roman" w:hAnsi="Times New Roman" w:eastAsia="仿宋_GB2312" w:cs="Times New Roman"/>
                <w:bCs/>
                <w:color w:val="auto"/>
                <w:szCs w:val="21"/>
                <w:highlight w:val="none"/>
              </w:rPr>
            </w:pPr>
            <w:r>
              <w:rPr>
                <w:rFonts w:hint="eastAsia" w:ascii="Times New Roman" w:hAnsi="Times New Roman" w:eastAsia="仿宋_GB2312" w:cs="Times New Roman"/>
                <w:bCs/>
                <w:color w:val="auto"/>
                <w:szCs w:val="21"/>
                <w:highlight w:val="none"/>
              </w:rPr>
              <w:t>其他</w:t>
            </w:r>
          </w:p>
        </w:tc>
        <w:tc>
          <w:tcPr>
            <w:tcW w:w="177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36</w:t>
            </w:r>
          </w:p>
        </w:tc>
        <w:tc>
          <w:tcPr>
            <w:tcW w:w="1365"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0</w:t>
            </w:r>
            <w:r>
              <w:rPr>
                <w:rFonts w:hint="default" w:ascii="宋体" w:hAnsi="宋体" w:eastAsia="宋体" w:cs="宋体"/>
                <w:i w:val="0"/>
                <w:iCs w:val="0"/>
                <w:color w:val="auto"/>
                <w:kern w:val="0"/>
                <w:sz w:val="22"/>
                <w:szCs w:val="22"/>
                <w:highlight w:val="none"/>
                <w:u w:val="none"/>
                <w:lang w:val="en-US" w:eastAsia="zh-CN" w:bidi="ar"/>
              </w:rPr>
              <w:t>.6</w:t>
            </w:r>
            <w:r>
              <w:rPr>
                <w:rFonts w:hint="eastAsia" w:ascii="宋体" w:hAnsi="宋体" w:eastAsia="宋体" w:cs="宋体"/>
                <w:i w:val="0"/>
                <w:iCs w:val="0"/>
                <w:color w:val="auto"/>
                <w:kern w:val="0"/>
                <w:sz w:val="22"/>
                <w:szCs w:val="22"/>
                <w:highlight w:val="none"/>
                <w:u w:val="none"/>
                <w:lang w:val="en-US" w:eastAsia="zh-CN" w:bidi="ar"/>
              </w:rPr>
              <w:t>2</w:t>
            </w:r>
            <w:r>
              <w:rPr>
                <w:rFonts w:hint="default" w:ascii="宋体" w:hAnsi="宋体" w:eastAsia="宋体" w:cs="宋体"/>
                <w:i w:val="0"/>
                <w:iCs w:val="0"/>
                <w:color w:val="auto"/>
                <w:kern w:val="0"/>
                <w:sz w:val="22"/>
                <w:szCs w:val="22"/>
                <w:highlight w:val="none"/>
                <w:u w:val="none"/>
                <w:lang w:val="en-US" w:eastAsia="zh-CN" w:bidi="ar"/>
              </w:rPr>
              <w:t>%</w:t>
            </w:r>
          </w:p>
        </w:tc>
        <w:tc>
          <w:tcPr>
            <w:tcW w:w="1110" w:type="dxa"/>
            <w:vAlign w:val="center"/>
          </w:tcPr>
          <w:p>
            <w:pPr>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color w:val="auto"/>
                <w:szCs w:val="21"/>
                <w:highlight w:val="none"/>
              </w:rPr>
              <w:t>30</w:t>
            </w:r>
          </w:p>
        </w:tc>
        <w:tc>
          <w:tcPr>
            <w:tcW w:w="2706" w:type="dxa"/>
            <w:vAlign w:val="center"/>
          </w:tcPr>
          <w:p>
            <w:pPr>
              <w:jc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sz w:val="22"/>
                <w:szCs w:val="22"/>
                <w:highlight w:val="none"/>
              </w:rPr>
              <w:t>6</w:t>
            </w:r>
          </w:p>
        </w:tc>
      </w:tr>
    </w:tbl>
    <w:p>
      <w:pPr>
        <w:tabs>
          <w:tab w:val="left" w:pos="1071"/>
        </w:tabs>
        <w:spacing w:line="580" w:lineRule="exact"/>
        <w:ind w:firstLine="964" w:firstLineChars="300"/>
        <w:rPr>
          <w:rFonts w:hint="eastAsia" w:ascii="Times New Roman" w:hAnsi="Times New Roman" w:eastAsia="仿宋_GB2312" w:cs="Times New Roman"/>
          <w:b/>
          <w:color w:val="auto"/>
          <w:sz w:val="32"/>
          <w:highlight w:val="none"/>
          <w:lang w:eastAsia="zh-CN"/>
        </w:rPr>
      </w:pPr>
      <w:r>
        <w:rPr>
          <w:rFonts w:ascii="Times New Roman" w:hAnsi="Times New Roman" w:eastAsia="仿宋_GB2312" w:cs="Times New Roman"/>
          <w:b/>
          <w:color w:val="auto"/>
          <w:sz w:val="32"/>
          <w:highlight w:val="none"/>
        </w:rPr>
        <w:t>4.学生结构</w:t>
      </w:r>
    </w:p>
    <w:p>
      <w:pPr>
        <w:tabs>
          <w:tab w:val="left" w:pos="1071"/>
        </w:tabs>
        <w:spacing w:line="580" w:lineRule="exact"/>
        <w:ind w:firstLine="422" w:firstLineChars="20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 xml:space="preserve">表8 </w:t>
      </w:r>
      <w:r>
        <w:rPr>
          <w:rFonts w:hint="eastAsia" w:ascii="Times New Roman" w:hAnsi="Times New Roman" w:eastAsia="仿宋_GB2312" w:cs="Times New Roman"/>
          <w:b/>
          <w:color w:val="auto"/>
          <w:szCs w:val="21"/>
          <w:highlight w:val="none"/>
          <w:lang w:val="en-US" w:eastAsia="zh-CN"/>
        </w:rPr>
        <w:t xml:space="preserve"> 2023</w:t>
      </w:r>
      <w:r>
        <w:rPr>
          <w:rFonts w:ascii="Times New Roman" w:hAnsi="Times New Roman" w:eastAsia="仿宋_GB2312" w:cs="Times New Roman"/>
          <w:b/>
          <w:color w:val="auto"/>
          <w:szCs w:val="21"/>
          <w:highlight w:val="none"/>
        </w:rPr>
        <w:t>年学生人数统计表</w:t>
      </w:r>
    </w:p>
    <w:tbl>
      <w:tblPr>
        <w:tblStyle w:val="9"/>
        <w:tblW w:w="8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20"/>
        <w:gridCol w:w="1478"/>
        <w:gridCol w:w="1278"/>
        <w:gridCol w:w="1204"/>
        <w:gridCol w:w="1204"/>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20"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在校生总人数（人）</w:t>
            </w:r>
          </w:p>
        </w:tc>
        <w:tc>
          <w:tcPr>
            <w:tcW w:w="1478" w:type="dxa"/>
            <w:vMerge w:val="restart"/>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学生结构</w:t>
            </w:r>
          </w:p>
        </w:tc>
        <w:tc>
          <w:tcPr>
            <w:tcW w:w="1278" w:type="dxa"/>
            <w:vMerge w:val="restart"/>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在校生人数</w:t>
            </w:r>
          </w:p>
        </w:tc>
        <w:tc>
          <w:tcPr>
            <w:tcW w:w="1204" w:type="dxa"/>
            <w:vMerge w:val="restart"/>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占在校生人数比</w:t>
            </w:r>
          </w:p>
        </w:tc>
        <w:tc>
          <w:tcPr>
            <w:tcW w:w="1204" w:type="dxa"/>
            <w:vMerge w:val="restart"/>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毕业生人数</w:t>
            </w:r>
          </w:p>
        </w:tc>
        <w:tc>
          <w:tcPr>
            <w:tcW w:w="1205" w:type="dxa"/>
            <w:vMerge w:val="restart"/>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占毕业生人数比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2220" w:type="dxa"/>
            <w:vMerge w:val="restart"/>
            <w:vAlign w:val="center"/>
          </w:tcPr>
          <w:p>
            <w:pPr>
              <w:tabs>
                <w:tab w:val="left" w:pos="1071"/>
              </w:tabs>
              <w:spacing w:line="300" w:lineRule="exact"/>
              <w:jc w:val="center"/>
              <w:rPr>
                <w:rFonts w:hint="default" w:ascii="Times New Roman" w:hAnsi="Times New Roman" w:eastAsia="仿宋_GB2312" w:cs="Times New Roman"/>
                <w:b/>
                <w:color w:val="auto"/>
                <w:szCs w:val="21"/>
                <w:highlight w:val="none"/>
                <w:lang w:val="en-US" w:eastAsia="zh-CN"/>
              </w:rPr>
            </w:pPr>
            <w:r>
              <w:rPr>
                <w:rFonts w:hint="eastAsia" w:ascii="Times New Roman" w:hAnsi="Times New Roman" w:eastAsia="仿宋_GB2312" w:cs="Times New Roman"/>
                <w:b/>
                <w:color w:val="auto"/>
                <w:szCs w:val="21"/>
                <w:highlight w:val="none"/>
                <w:lang w:val="en-US" w:eastAsia="zh-CN"/>
              </w:rPr>
              <w:t>3013</w:t>
            </w:r>
          </w:p>
        </w:tc>
        <w:tc>
          <w:tcPr>
            <w:tcW w:w="1478" w:type="dxa"/>
            <w:vMerge w:val="continue"/>
            <w:vAlign w:val="center"/>
          </w:tcPr>
          <w:p>
            <w:pPr>
              <w:tabs>
                <w:tab w:val="left" w:pos="1071"/>
              </w:tabs>
              <w:spacing w:line="300" w:lineRule="exact"/>
              <w:jc w:val="center"/>
              <w:rPr>
                <w:rFonts w:ascii="Times New Roman" w:hAnsi="Times New Roman" w:eastAsia="仿宋_GB2312" w:cs="Times New Roman"/>
                <w:b/>
                <w:color w:val="auto"/>
                <w:szCs w:val="21"/>
                <w:highlight w:val="none"/>
              </w:rPr>
            </w:pPr>
          </w:p>
        </w:tc>
        <w:tc>
          <w:tcPr>
            <w:tcW w:w="1278" w:type="dxa"/>
            <w:vMerge w:val="continue"/>
          </w:tcPr>
          <w:p>
            <w:pPr>
              <w:tabs>
                <w:tab w:val="left" w:pos="1071"/>
              </w:tabs>
              <w:spacing w:line="300" w:lineRule="exact"/>
              <w:jc w:val="center"/>
              <w:rPr>
                <w:rFonts w:ascii="Times New Roman" w:hAnsi="Times New Roman" w:eastAsia="仿宋_GB2312" w:cs="Times New Roman"/>
                <w:b/>
                <w:color w:val="auto"/>
                <w:szCs w:val="21"/>
                <w:highlight w:val="none"/>
              </w:rPr>
            </w:pPr>
          </w:p>
        </w:tc>
        <w:tc>
          <w:tcPr>
            <w:tcW w:w="1204" w:type="dxa"/>
            <w:vMerge w:val="continue"/>
          </w:tcPr>
          <w:p>
            <w:pPr>
              <w:tabs>
                <w:tab w:val="left" w:pos="1071"/>
              </w:tabs>
              <w:spacing w:line="300" w:lineRule="exact"/>
              <w:jc w:val="center"/>
              <w:rPr>
                <w:rFonts w:ascii="Times New Roman" w:hAnsi="Times New Roman" w:eastAsia="仿宋_GB2312" w:cs="Times New Roman"/>
                <w:b/>
                <w:color w:val="auto"/>
                <w:szCs w:val="21"/>
                <w:highlight w:val="none"/>
              </w:rPr>
            </w:pPr>
          </w:p>
        </w:tc>
        <w:tc>
          <w:tcPr>
            <w:tcW w:w="1204" w:type="dxa"/>
            <w:vMerge w:val="continue"/>
          </w:tcPr>
          <w:p>
            <w:pPr>
              <w:tabs>
                <w:tab w:val="left" w:pos="1071"/>
              </w:tabs>
              <w:spacing w:line="300" w:lineRule="exact"/>
              <w:jc w:val="center"/>
              <w:rPr>
                <w:rFonts w:ascii="Times New Roman" w:hAnsi="Times New Roman" w:eastAsia="仿宋_GB2312" w:cs="Times New Roman"/>
                <w:b/>
                <w:color w:val="auto"/>
                <w:szCs w:val="21"/>
                <w:highlight w:val="none"/>
              </w:rPr>
            </w:pPr>
          </w:p>
        </w:tc>
        <w:tc>
          <w:tcPr>
            <w:tcW w:w="1205" w:type="dxa"/>
            <w:vMerge w:val="continue"/>
          </w:tcPr>
          <w:p>
            <w:pPr>
              <w:tabs>
                <w:tab w:val="left" w:pos="1071"/>
              </w:tabs>
              <w:spacing w:line="300" w:lineRule="exact"/>
              <w:jc w:val="center"/>
              <w:rPr>
                <w:rFonts w:ascii="Times New Roman" w:hAnsi="Times New Roman" w:eastAsia="仿宋_GB2312" w:cs="Times New Roman"/>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20" w:type="dxa"/>
            <w:vMerge w:val="continue"/>
            <w:vAlign w:val="center"/>
          </w:tcPr>
          <w:p>
            <w:pPr>
              <w:spacing w:line="300" w:lineRule="exact"/>
              <w:jc w:val="center"/>
              <w:rPr>
                <w:rFonts w:ascii="Times New Roman" w:hAnsi="Times New Roman" w:eastAsia="仿宋_GB2312" w:cs="Times New Roman"/>
                <w:bCs/>
                <w:color w:val="auto"/>
                <w:szCs w:val="21"/>
                <w:highlight w:val="none"/>
              </w:rPr>
            </w:pPr>
          </w:p>
        </w:tc>
        <w:tc>
          <w:tcPr>
            <w:tcW w:w="1478" w:type="dxa"/>
            <w:vAlign w:val="center"/>
          </w:tcPr>
          <w:p>
            <w:pPr>
              <w:tabs>
                <w:tab w:val="left" w:pos="1071"/>
              </w:tabs>
              <w:spacing w:line="300" w:lineRule="exact"/>
              <w:jc w:val="center"/>
              <w:rPr>
                <w:rFonts w:ascii="Times New Roman" w:hAnsi="Times New Roman" w:eastAsia="仿宋_GB2312" w:cs="Times New Roman"/>
                <w:bCs/>
                <w:color w:val="auto"/>
                <w:szCs w:val="21"/>
                <w:highlight w:val="none"/>
              </w:rPr>
            </w:pPr>
            <w:r>
              <w:rPr>
                <w:rFonts w:ascii="Times New Roman" w:hAnsi="Times New Roman" w:eastAsia="仿宋_GB2312" w:cs="Times New Roman"/>
                <w:bCs/>
                <w:color w:val="auto"/>
                <w:szCs w:val="21"/>
                <w:highlight w:val="none"/>
              </w:rPr>
              <w:t>中级工</w:t>
            </w:r>
          </w:p>
          <w:p>
            <w:pPr>
              <w:tabs>
                <w:tab w:val="left" w:pos="1071"/>
              </w:tabs>
              <w:spacing w:line="300" w:lineRule="exact"/>
              <w:jc w:val="center"/>
              <w:rPr>
                <w:rFonts w:ascii="Times New Roman" w:hAnsi="Times New Roman" w:eastAsia="仿宋_GB2312" w:cs="Times New Roman"/>
                <w:bCs/>
                <w:color w:val="auto"/>
                <w:szCs w:val="21"/>
                <w:highlight w:val="none"/>
              </w:rPr>
            </w:pPr>
            <w:r>
              <w:rPr>
                <w:rFonts w:ascii="Times New Roman" w:hAnsi="Times New Roman" w:eastAsia="仿宋_GB2312" w:cs="Times New Roman"/>
                <w:bCs/>
                <w:color w:val="auto"/>
                <w:szCs w:val="21"/>
                <w:highlight w:val="none"/>
              </w:rPr>
              <w:t>（三年制）</w:t>
            </w:r>
          </w:p>
        </w:tc>
        <w:tc>
          <w:tcPr>
            <w:tcW w:w="127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1834</w:t>
            </w:r>
          </w:p>
        </w:tc>
        <w:tc>
          <w:tcPr>
            <w:tcW w:w="120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88.68%</w:t>
            </w:r>
          </w:p>
        </w:tc>
        <w:tc>
          <w:tcPr>
            <w:tcW w:w="120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224</w:t>
            </w:r>
          </w:p>
        </w:tc>
        <w:tc>
          <w:tcPr>
            <w:tcW w:w="12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20" w:type="dxa"/>
            <w:vMerge w:val="continue"/>
            <w:vAlign w:val="center"/>
          </w:tcPr>
          <w:p>
            <w:pPr>
              <w:tabs>
                <w:tab w:val="left" w:pos="1071"/>
              </w:tabs>
              <w:spacing w:line="300" w:lineRule="exact"/>
              <w:jc w:val="center"/>
              <w:rPr>
                <w:rFonts w:ascii="Times New Roman" w:hAnsi="Times New Roman" w:eastAsia="仿宋_GB2312" w:cs="Times New Roman"/>
                <w:bCs/>
                <w:color w:val="auto"/>
                <w:szCs w:val="21"/>
                <w:highlight w:val="none"/>
              </w:rPr>
            </w:pPr>
          </w:p>
        </w:tc>
        <w:tc>
          <w:tcPr>
            <w:tcW w:w="1478" w:type="dxa"/>
            <w:vAlign w:val="center"/>
          </w:tcPr>
          <w:p>
            <w:pPr>
              <w:tabs>
                <w:tab w:val="left" w:pos="1071"/>
              </w:tabs>
              <w:spacing w:line="300" w:lineRule="exact"/>
              <w:jc w:val="center"/>
              <w:rPr>
                <w:rFonts w:ascii="Times New Roman" w:hAnsi="Times New Roman" w:eastAsia="仿宋_GB2312" w:cs="Times New Roman"/>
                <w:bCs/>
                <w:color w:val="auto"/>
                <w:szCs w:val="21"/>
                <w:highlight w:val="none"/>
              </w:rPr>
            </w:pPr>
            <w:r>
              <w:rPr>
                <w:rFonts w:ascii="Times New Roman" w:hAnsi="Times New Roman" w:eastAsia="仿宋_GB2312" w:cs="Times New Roman"/>
                <w:bCs/>
                <w:color w:val="auto"/>
                <w:szCs w:val="21"/>
                <w:highlight w:val="none"/>
              </w:rPr>
              <w:t>高级工</w:t>
            </w:r>
          </w:p>
          <w:p>
            <w:pPr>
              <w:tabs>
                <w:tab w:val="left" w:pos="1071"/>
              </w:tabs>
              <w:spacing w:line="300" w:lineRule="exact"/>
              <w:jc w:val="center"/>
              <w:rPr>
                <w:rFonts w:ascii="Times New Roman" w:hAnsi="Times New Roman" w:eastAsia="仿宋_GB2312" w:cs="Times New Roman"/>
                <w:bCs/>
                <w:color w:val="auto"/>
                <w:szCs w:val="21"/>
                <w:highlight w:val="none"/>
              </w:rPr>
            </w:pPr>
            <w:r>
              <w:rPr>
                <w:rFonts w:ascii="Times New Roman" w:hAnsi="Times New Roman" w:eastAsia="仿宋_GB2312" w:cs="Times New Roman"/>
                <w:bCs/>
                <w:color w:val="auto"/>
                <w:szCs w:val="21"/>
                <w:highlight w:val="none"/>
              </w:rPr>
              <w:t>（五年制）</w:t>
            </w:r>
          </w:p>
        </w:tc>
        <w:tc>
          <w:tcPr>
            <w:tcW w:w="127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219</w:t>
            </w:r>
          </w:p>
        </w:tc>
        <w:tc>
          <w:tcPr>
            <w:tcW w:w="120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10.59%</w:t>
            </w:r>
          </w:p>
        </w:tc>
        <w:tc>
          <w:tcPr>
            <w:tcW w:w="120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108</w:t>
            </w:r>
          </w:p>
        </w:tc>
        <w:tc>
          <w:tcPr>
            <w:tcW w:w="1205"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20" w:type="dxa"/>
            <w:vMerge w:val="continue"/>
            <w:vAlign w:val="center"/>
          </w:tcPr>
          <w:p>
            <w:pPr>
              <w:tabs>
                <w:tab w:val="left" w:pos="1071"/>
              </w:tabs>
              <w:spacing w:line="300" w:lineRule="exact"/>
              <w:jc w:val="center"/>
              <w:rPr>
                <w:rFonts w:ascii="Times New Roman" w:hAnsi="Times New Roman" w:eastAsia="仿宋_GB2312" w:cs="Times New Roman"/>
                <w:bCs/>
                <w:color w:val="auto"/>
                <w:szCs w:val="21"/>
                <w:highlight w:val="none"/>
              </w:rPr>
            </w:pPr>
          </w:p>
        </w:tc>
        <w:tc>
          <w:tcPr>
            <w:tcW w:w="1478" w:type="dxa"/>
            <w:vAlign w:val="center"/>
          </w:tcPr>
          <w:p>
            <w:pPr>
              <w:tabs>
                <w:tab w:val="left" w:pos="1071"/>
              </w:tabs>
              <w:spacing w:line="300" w:lineRule="exact"/>
              <w:jc w:val="center"/>
              <w:rPr>
                <w:rFonts w:ascii="Times New Roman" w:hAnsi="Times New Roman" w:eastAsia="仿宋_GB2312" w:cs="Times New Roman"/>
                <w:bCs/>
                <w:color w:val="auto"/>
                <w:szCs w:val="21"/>
                <w:highlight w:val="none"/>
              </w:rPr>
            </w:pPr>
            <w:r>
              <w:rPr>
                <w:rFonts w:ascii="Times New Roman" w:hAnsi="Times New Roman" w:eastAsia="仿宋_GB2312" w:cs="Times New Roman"/>
                <w:bCs/>
                <w:color w:val="auto"/>
                <w:szCs w:val="21"/>
                <w:highlight w:val="none"/>
              </w:rPr>
              <w:t>高级工</w:t>
            </w:r>
          </w:p>
          <w:p>
            <w:pPr>
              <w:tabs>
                <w:tab w:val="left" w:pos="1071"/>
              </w:tabs>
              <w:spacing w:line="300" w:lineRule="exact"/>
              <w:jc w:val="center"/>
              <w:rPr>
                <w:rFonts w:ascii="Times New Roman" w:hAnsi="Times New Roman" w:eastAsia="仿宋_GB2312" w:cs="Times New Roman"/>
                <w:bCs/>
                <w:color w:val="auto"/>
                <w:szCs w:val="21"/>
                <w:highlight w:val="none"/>
              </w:rPr>
            </w:pPr>
            <w:r>
              <w:rPr>
                <w:rFonts w:ascii="Times New Roman" w:hAnsi="Times New Roman" w:eastAsia="仿宋_GB2312" w:cs="Times New Roman"/>
                <w:bCs/>
                <w:color w:val="auto"/>
                <w:szCs w:val="21"/>
                <w:highlight w:val="none"/>
              </w:rPr>
              <w:t>（二年制）</w:t>
            </w:r>
          </w:p>
        </w:tc>
        <w:tc>
          <w:tcPr>
            <w:tcW w:w="1278"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w:t>
            </w:r>
          </w:p>
        </w:tc>
        <w:tc>
          <w:tcPr>
            <w:tcW w:w="120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0.73%</w:t>
            </w:r>
          </w:p>
        </w:tc>
        <w:tc>
          <w:tcPr>
            <w:tcW w:w="120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7</w:t>
            </w:r>
          </w:p>
        </w:tc>
        <w:tc>
          <w:tcPr>
            <w:tcW w:w="1205"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2.06%</w:t>
            </w:r>
          </w:p>
        </w:tc>
      </w:tr>
    </w:tbl>
    <w:p>
      <w:pPr>
        <w:tabs>
          <w:tab w:val="left" w:pos="1071"/>
        </w:tabs>
        <w:spacing w:line="580" w:lineRule="exact"/>
        <w:ind w:firstLine="643" w:firstLineChars="200"/>
        <w:rPr>
          <w:rFonts w:hint="eastAsia" w:ascii="Times New Roman" w:hAnsi="Times New Roman" w:eastAsia="仿宋_GB2312" w:cs="Times New Roman"/>
          <w:b/>
          <w:color w:val="auto"/>
          <w:sz w:val="32"/>
          <w:highlight w:val="none"/>
          <w:lang w:eastAsia="zh-CN"/>
        </w:rPr>
      </w:pPr>
      <w:r>
        <w:rPr>
          <w:rFonts w:hint="eastAsia" w:ascii="Times New Roman" w:hAnsi="Times New Roman" w:eastAsia="仿宋_GB2312" w:cs="Times New Roman"/>
          <w:b/>
          <w:color w:val="auto"/>
          <w:sz w:val="32"/>
          <w:highlight w:val="none"/>
          <w:lang w:val="en-US" w:eastAsia="zh-CN"/>
        </w:rPr>
        <w:t xml:space="preserve"> 5</w:t>
      </w:r>
      <w:r>
        <w:rPr>
          <w:rFonts w:ascii="Times New Roman" w:hAnsi="Times New Roman" w:eastAsia="仿宋_GB2312" w:cs="Times New Roman"/>
          <w:b/>
          <w:color w:val="auto"/>
          <w:sz w:val="32"/>
          <w:highlight w:val="none"/>
        </w:rPr>
        <w:t>.</w:t>
      </w:r>
      <w:r>
        <w:rPr>
          <w:rFonts w:ascii="Times New Roman" w:hAnsi="Times New Roman" w:cs="Times New Roman"/>
          <w:color w:val="auto"/>
          <w:highlight w:val="none"/>
        </w:rPr>
        <w:t xml:space="preserve"> </w:t>
      </w:r>
      <w:r>
        <w:rPr>
          <w:rFonts w:ascii="Times New Roman" w:hAnsi="Times New Roman" w:eastAsia="仿宋_GB2312" w:cs="Times New Roman"/>
          <w:b/>
          <w:color w:val="auto"/>
          <w:sz w:val="32"/>
          <w:highlight w:val="none"/>
        </w:rPr>
        <w:t>技能鉴定（等级认定）学生规模</w:t>
      </w:r>
    </w:p>
    <w:p>
      <w:pPr>
        <w:tabs>
          <w:tab w:val="left" w:pos="1071"/>
        </w:tabs>
        <w:spacing w:line="580" w:lineRule="exact"/>
        <w:ind w:firstLine="422" w:firstLineChars="20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 xml:space="preserve">表10 </w:t>
      </w:r>
      <w:r>
        <w:rPr>
          <w:rFonts w:hint="eastAsia" w:ascii="Times New Roman" w:hAnsi="Times New Roman" w:eastAsia="仿宋_GB2312" w:cs="Times New Roman"/>
          <w:b/>
          <w:color w:val="auto"/>
          <w:szCs w:val="21"/>
          <w:highlight w:val="none"/>
          <w:lang w:val="en-US" w:eastAsia="zh-CN"/>
        </w:rPr>
        <w:t xml:space="preserve"> 2023</w:t>
      </w:r>
      <w:r>
        <w:rPr>
          <w:rFonts w:ascii="Times New Roman" w:hAnsi="Times New Roman" w:eastAsia="仿宋_GB2312" w:cs="Times New Roman"/>
          <w:b/>
          <w:color w:val="auto"/>
          <w:szCs w:val="21"/>
          <w:highlight w:val="none"/>
        </w:rPr>
        <w:t>年技能鉴定（等级认定）学生情况一览表</w:t>
      </w:r>
    </w:p>
    <w:tbl>
      <w:tblPr>
        <w:tblStyle w:val="9"/>
        <w:tblW w:w="8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10"/>
        <w:gridCol w:w="1620"/>
        <w:gridCol w:w="2130"/>
        <w:gridCol w:w="1945"/>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10"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项目名称</w:t>
            </w:r>
          </w:p>
        </w:tc>
        <w:tc>
          <w:tcPr>
            <w:tcW w:w="1620"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涉及专业</w:t>
            </w:r>
          </w:p>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（工种）</w:t>
            </w:r>
          </w:p>
        </w:tc>
        <w:tc>
          <w:tcPr>
            <w:tcW w:w="2130"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鉴定（评价）人数</w:t>
            </w:r>
          </w:p>
        </w:tc>
        <w:tc>
          <w:tcPr>
            <w:tcW w:w="1945"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通过人数</w:t>
            </w:r>
          </w:p>
        </w:tc>
        <w:tc>
          <w:tcPr>
            <w:tcW w:w="1931"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鉴定（评价）单位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10"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技能鉴定</w:t>
            </w:r>
          </w:p>
        </w:tc>
        <w:tc>
          <w:tcPr>
            <w:tcW w:w="1620"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汽车维修工</w:t>
            </w:r>
          </w:p>
        </w:tc>
        <w:tc>
          <w:tcPr>
            <w:tcW w:w="2130"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124</w:t>
            </w:r>
          </w:p>
        </w:tc>
        <w:tc>
          <w:tcPr>
            <w:tcW w:w="1945"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70</w:t>
            </w:r>
          </w:p>
        </w:tc>
        <w:tc>
          <w:tcPr>
            <w:tcW w:w="1931" w:type="dxa"/>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自贡市职业培训学院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10"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技能鉴定</w:t>
            </w:r>
          </w:p>
        </w:tc>
        <w:tc>
          <w:tcPr>
            <w:tcW w:w="1620"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保育员</w:t>
            </w:r>
          </w:p>
        </w:tc>
        <w:tc>
          <w:tcPr>
            <w:tcW w:w="2130"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65</w:t>
            </w:r>
          </w:p>
        </w:tc>
        <w:tc>
          <w:tcPr>
            <w:tcW w:w="1945"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44</w:t>
            </w:r>
          </w:p>
        </w:tc>
        <w:tc>
          <w:tcPr>
            <w:tcW w:w="1931" w:type="dxa"/>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自贡市职业培训学院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10"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专项能力</w:t>
            </w:r>
          </w:p>
        </w:tc>
        <w:tc>
          <w:tcPr>
            <w:tcW w:w="1620"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办公软件应用</w:t>
            </w:r>
          </w:p>
        </w:tc>
        <w:tc>
          <w:tcPr>
            <w:tcW w:w="2130"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47</w:t>
            </w:r>
          </w:p>
        </w:tc>
        <w:tc>
          <w:tcPr>
            <w:tcW w:w="1945"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14</w:t>
            </w:r>
          </w:p>
        </w:tc>
        <w:tc>
          <w:tcPr>
            <w:tcW w:w="1931" w:type="dxa"/>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自贡市职业培训学院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10"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技能鉴定</w:t>
            </w:r>
          </w:p>
        </w:tc>
        <w:tc>
          <w:tcPr>
            <w:tcW w:w="1620"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车工</w:t>
            </w:r>
          </w:p>
        </w:tc>
        <w:tc>
          <w:tcPr>
            <w:tcW w:w="2130"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37</w:t>
            </w:r>
          </w:p>
        </w:tc>
        <w:tc>
          <w:tcPr>
            <w:tcW w:w="1945"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12</w:t>
            </w:r>
          </w:p>
        </w:tc>
        <w:tc>
          <w:tcPr>
            <w:tcW w:w="1931" w:type="dxa"/>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自贡市职业培训学院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10"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技能鉴定</w:t>
            </w:r>
          </w:p>
        </w:tc>
        <w:tc>
          <w:tcPr>
            <w:tcW w:w="1620"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电工</w:t>
            </w:r>
          </w:p>
        </w:tc>
        <w:tc>
          <w:tcPr>
            <w:tcW w:w="2130"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85</w:t>
            </w:r>
          </w:p>
        </w:tc>
        <w:tc>
          <w:tcPr>
            <w:tcW w:w="1945"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61</w:t>
            </w:r>
          </w:p>
        </w:tc>
        <w:tc>
          <w:tcPr>
            <w:tcW w:w="1931" w:type="dxa"/>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自贡市职业培训学院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10"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技能鉴定</w:t>
            </w:r>
          </w:p>
        </w:tc>
        <w:tc>
          <w:tcPr>
            <w:tcW w:w="1620"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中式烹调师</w:t>
            </w:r>
          </w:p>
        </w:tc>
        <w:tc>
          <w:tcPr>
            <w:tcW w:w="2130"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29</w:t>
            </w:r>
          </w:p>
        </w:tc>
        <w:tc>
          <w:tcPr>
            <w:tcW w:w="1945"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27</w:t>
            </w:r>
          </w:p>
        </w:tc>
        <w:tc>
          <w:tcPr>
            <w:tcW w:w="1931" w:type="dxa"/>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自贡市职业培训学院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30" w:type="dxa"/>
            <w:gridSpan w:val="2"/>
          </w:tcPr>
          <w:p>
            <w:pPr>
              <w:tabs>
                <w:tab w:val="left" w:pos="1071"/>
              </w:tabs>
              <w:spacing w:line="300" w:lineRule="exact"/>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合计</w:t>
            </w:r>
          </w:p>
        </w:tc>
        <w:tc>
          <w:tcPr>
            <w:tcW w:w="2130" w:type="dxa"/>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387</w:t>
            </w:r>
          </w:p>
        </w:tc>
        <w:tc>
          <w:tcPr>
            <w:tcW w:w="1945" w:type="dxa"/>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228</w:t>
            </w:r>
          </w:p>
        </w:tc>
        <w:tc>
          <w:tcPr>
            <w:tcW w:w="1931" w:type="dxa"/>
          </w:tcPr>
          <w:p>
            <w:pPr>
              <w:spacing w:line="300" w:lineRule="exact"/>
              <w:rPr>
                <w:rFonts w:ascii="Times New Roman" w:hAnsi="Times New Roman" w:eastAsia="仿宋_GB2312" w:cs="Times New Roman"/>
                <w:color w:val="auto"/>
                <w:szCs w:val="21"/>
                <w:highlight w:val="none"/>
              </w:rPr>
            </w:pPr>
          </w:p>
        </w:tc>
      </w:tr>
    </w:tbl>
    <w:p>
      <w:pPr>
        <w:pStyle w:val="3"/>
        <w:spacing w:line="580" w:lineRule="exact"/>
        <w:ind w:left="395" w:leftChars="147" w:hanging="86" w:hangingChars="27"/>
        <w:rPr>
          <w:rFonts w:ascii="Times New Roman" w:hAnsi="Times New Roman" w:eastAsia="楷体_GB2312" w:cs="Times New Roman"/>
          <w:b w:val="0"/>
          <w:color w:val="auto"/>
          <w:highlight w:val="none"/>
        </w:rPr>
      </w:pPr>
      <w:r>
        <w:rPr>
          <w:rFonts w:ascii="Times New Roman" w:hAnsi="Times New Roman" w:eastAsia="楷体_GB2312" w:cs="Times New Roman"/>
          <w:b w:val="0"/>
          <w:color w:val="auto"/>
          <w:highlight w:val="none"/>
        </w:rPr>
        <w:t>（三）教师队伍</w:t>
      </w:r>
    </w:p>
    <w:p>
      <w:pPr>
        <w:tabs>
          <w:tab w:val="left" w:pos="1071"/>
        </w:tabs>
        <w:spacing w:line="580" w:lineRule="exact"/>
        <w:ind w:firstLine="643" w:firstLineChars="200"/>
        <w:rPr>
          <w:rFonts w:hint="eastAsia" w:ascii="Times New Roman" w:hAnsi="Times New Roman" w:eastAsia="仿宋_GB2312" w:cs="Times New Roman"/>
          <w:color w:val="auto"/>
          <w:sz w:val="32"/>
          <w:highlight w:val="none"/>
          <w:lang w:eastAsia="zh-CN"/>
        </w:rPr>
      </w:pPr>
      <w:r>
        <w:rPr>
          <w:rFonts w:ascii="Times New Roman" w:hAnsi="Times New Roman" w:eastAsia="仿宋_GB2312" w:cs="Times New Roman"/>
          <w:b/>
          <w:color w:val="auto"/>
          <w:sz w:val="32"/>
          <w:highlight w:val="none"/>
        </w:rPr>
        <w:t>1.教师基本情况</w:t>
      </w:r>
    </w:p>
    <w:p>
      <w:pPr>
        <w:tabs>
          <w:tab w:val="left" w:pos="1071"/>
        </w:tabs>
        <w:spacing w:line="580" w:lineRule="exact"/>
        <w:ind w:firstLine="640" w:firstLineChars="200"/>
        <w:rPr>
          <w:rFonts w:hint="default" w:ascii="Times New Roman" w:hAnsi="Times New Roman" w:eastAsia="仿宋_GB2312" w:cs="Times New Roman"/>
          <w:color w:val="auto"/>
          <w:sz w:val="32"/>
          <w:highlight w:val="none"/>
          <w:lang w:val="en-US" w:eastAsia="zh-CN"/>
        </w:rPr>
      </w:pPr>
      <w:r>
        <w:rPr>
          <w:rFonts w:hint="eastAsia" w:ascii="Times New Roman" w:hAnsi="Times New Roman" w:eastAsia="仿宋_GB2312" w:cs="Times New Roman"/>
          <w:color w:val="auto"/>
          <w:sz w:val="32"/>
          <w:highlight w:val="none"/>
          <w:lang w:eastAsia="zh-CN"/>
        </w:rPr>
        <w:t>2023</w:t>
      </w:r>
      <w:r>
        <w:rPr>
          <w:rFonts w:hint="eastAsia" w:ascii="Times New Roman" w:hAnsi="Times New Roman" w:eastAsia="仿宋_GB2312" w:cs="Times New Roman"/>
          <w:color w:val="auto"/>
          <w:sz w:val="32"/>
          <w:highlight w:val="none"/>
        </w:rPr>
        <w:t>年</w:t>
      </w:r>
      <w:r>
        <w:rPr>
          <w:rFonts w:hint="eastAsia" w:ascii="Times New Roman" w:hAnsi="Times New Roman" w:eastAsia="仿宋_GB2312" w:cs="Times New Roman"/>
          <w:color w:val="auto"/>
          <w:sz w:val="32"/>
          <w:highlight w:val="none"/>
          <w:lang w:eastAsia="zh-CN"/>
        </w:rPr>
        <w:t>有专任教师</w:t>
      </w:r>
      <w:r>
        <w:rPr>
          <w:rFonts w:hint="eastAsia" w:ascii="Times New Roman" w:hAnsi="Times New Roman" w:eastAsia="仿宋_GB2312" w:cs="Times New Roman"/>
          <w:color w:val="auto"/>
          <w:sz w:val="32"/>
          <w:highlight w:val="none"/>
          <w:lang w:val="en-US" w:eastAsia="zh-CN"/>
        </w:rPr>
        <w:t>127人，其中</w:t>
      </w:r>
      <w:r>
        <w:rPr>
          <w:rFonts w:hint="eastAsia" w:ascii="Times New Roman" w:hAnsi="Times New Roman" w:eastAsia="仿宋_GB2312" w:cs="Times New Roman"/>
          <w:color w:val="auto"/>
          <w:sz w:val="32"/>
          <w:highlight w:val="none"/>
        </w:rPr>
        <w:t>本科学历</w:t>
      </w:r>
      <w:r>
        <w:rPr>
          <w:rFonts w:hint="eastAsia" w:ascii="Times New Roman" w:hAnsi="Times New Roman" w:eastAsia="仿宋_GB2312" w:cs="Times New Roman"/>
          <w:color w:val="auto"/>
          <w:sz w:val="32"/>
          <w:highlight w:val="none"/>
          <w:lang w:val="en-US" w:eastAsia="zh-CN"/>
        </w:rPr>
        <w:t>103</w:t>
      </w:r>
      <w:r>
        <w:rPr>
          <w:rFonts w:hint="eastAsia" w:ascii="Times New Roman" w:hAnsi="Times New Roman" w:eastAsia="仿宋_GB2312" w:cs="Times New Roman"/>
          <w:color w:val="auto"/>
          <w:sz w:val="32"/>
          <w:highlight w:val="none"/>
        </w:rPr>
        <w:t>人，占专任教师</w:t>
      </w:r>
      <w:r>
        <w:rPr>
          <w:rFonts w:hint="eastAsia" w:ascii="Times New Roman" w:hAnsi="Times New Roman" w:eastAsia="仿宋_GB2312" w:cs="Times New Roman"/>
          <w:color w:val="auto"/>
          <w:sz w:val="32"/>
          <w:highlight w:val="none"/>
          <w:lang w:val="en-US" w:eastAsia="zh-CN"/>
        </w:rPr>
        <w:t>81.1</w:t>
      </w:r>
      <w:r>
        <w:rPr>
          <w:rFonts w:hint="eastAsia" w:ascii="Times New Roman" w:hAnsi="Times New Roman" w:eastAsia="仿宋_GB2312" w:cs="Times New Roman"/>
          <w:color w:val="auto"/>
          <w:sz w:val="32"/>
          <w:highlight w:val="none"/>
        </w:rPr>
        <w:t>%，硕士研究生学历</w:t>
      </w:r>
      <w:r>
        <w:rPr>
          <w:rFonts w:hint="eastAsia" w:ascii="Times New Roman" w:hAnsi="Times New Roman" w:eastAsia="仿宋_GB2312" w:cs="Times New Roman"/>
          <w:color w:val="auto"/>
          <w:sz w:val="32"/>
          <w:highlight w:val="none"/>
          <w:lang w:val="en-US" w:eastAsia="zh-CN"/>
        </w:rPr>
        <w:t>4</w:t>
      </w:r>
      <w:r>
        <w:rPr>
          <w:rFonts w:hint="eastAsia" w:ascii="Times New Roman" w:hAnsi="Times New Roman" w:eastAsia="仿宋_GB2312" w:cs="Times New Roman"/>
          <w:color w:val="auto"/>
          <w:sz w:val="32"/>
          <w:highlight w:val="none"/>
        </w:rPr>
        <w:t>人，占专任教师</w:t>
      </w:r>
      <w:r>
        <w:rPr>
          <w:rFonts w:hint="eastAsia" w:ascii="Times New Roman" w:hAnsi="Times New Roman" w:eastAsia="仿宋_GB2312" w:cs="Times New Roman"/>
          <w:color w:val="auto"/>
          <w:sz w:val="32"/>
          <w:highlight w:val="none"/>
          <w:lang w:val="en-US" w:eastAsia="zh-CN"/>
        </w:rPr>
        <w:t>3.15%</w:t>
      </w:r>
      <w:r>
        <w:rPr>
          <w:rFonts w:hint="eastAsia" w:ascii="Times New Roman" w:hAnsi="Times New Roman" w:eastAsia="仿宋_GB2312" w:cs="Times New Roman"/>
          <w:color w:val="auto"/>
          <w:sz w:val="32"/>
          <w:highlight w:val="none"/>
        </w:rPr>
        <w:t>；高技能教师</w:t>
      </w:r>
      <w:r>
        <w:rPr>
          <w:rFonts w:hint="eastAsia" w:ascii="Times New Roman" w:hAnsi="Times New Roman" w:eastAsia="仿宋_GB2312" w:cs="Times New Roman"/>
          <w:color w:val="auto"/>
          <w:sz w:val="32"/>
          <w:highlight w:val="none"/>
          <w:lang w:val="en-US" w:eastAsia="zh-CN"/>
        </w:rPr>
        <w:t>70</w:t>
      </w:r>
      <w:r>
        <w:rPr>
          <w:rFonts w:hint="eastAsia" w:ascii="Times New Roman" w:hAnsi="Times New Roman" w:eastAsia="仿宋_GB2312" w:cs="Times New Roman"/>
          <w:color w:val="auto"/>
          <w:sz w:val="32"/>
          <w:highlight w:val="none"/>
        </w:rPr>
        <w:t>人，占比</w:t>
      </w:r>
      <w:r>
        <w:rPr>
          <w:rFonts w:hint="eastAsia" w:ascii="Times New Roman" w:hAnsi="Times New Roman" w:eastAsia="仿宋_GB2312" w:cs="Times New Roman"/>
          <w:color w:val="auto"/>
          <w:sz w:val="32"/>
          <w:highlight w:val="none"/>
          <w:lang w:val="en-US" w:eastAsia="zh-CN"/>
        </w:rPr>
        <w:t>55.12</w:t>
      </w:r>
      <w:r>
        <w:rPr>
          <w:rFonts w:hint="eastAsia" w:ascii="Times New Roman" w:hAnsi="Times New Roman" w:eastAsia="仿宋_GB2312" w:cs="Times New Roman"/>
          <w:color w:val="auto"/>
          <w:sz w:val="32"/>
          <w:highlight w:val="none"/>
        </w:rPr>
        <w:t>%；高级</w:t>
      </w:r>
      <w:r>
        <w:rPr>
          <w:rFonts w:hint="eastAsia" w:ascii="Times New Roman" w:hAnsi="Times New Roman" w:eastAsia="仿宋_GB2312" w:cs="Times New Roman"/>
          <w:color w:val="auto"/>
          <w:sz w:val="32"/>
          <w:highlight w:val="none"/>
          <w:lang w:eastAsia="zh-CN"/>
        </w:rPr>
        <w:t>职称</w:t>
      </w:r>
      <w:r>
        <w:rPr>
          <w:rFonts w:hint="eastAsia" w:ascii="Times New Roman" w:hAnsi="Times New Roman" w:eastAsia="仿宋_GB2312" w:cs="Times New Roman"/>
          <w:color w:val="auto"/>
          <w:sz w:val="32"/>
          <w:highlight w:val="none"/>
          <w:lang w:val="en-US" w:eastAsia="zh-CN"/>
        </w:rPr>
        <w:t>29</w:t>
      </w:r>
      <w:r>
        <w:rPr>
          <w:rFonts w:hint="eastAsia" w:ascii="Times New Roman" w:hAnsi="Times New Roman" w:eastAsia="仿宋_GB2312" w:cs="Times New Roman"/>
          <w:color w:val="auto"/>
          <w:sz w:val="32"/>
          <w:highlight w:val="none"/>
        </w:rPr>
        <w:t>人，占专任教师</w:t>
      </w:r>
      <w:r>
        <w:rPr>
          <w:rFonts w:hint="eastAsia" w:ascii="Times New Roman" w:hAnsi="Times New Roman" w:eastAsia="仿宋_GB2312" w:cs="Times New Roman"/>
          <w:color w:val="auto"/>
          <w:sz w:val="32"/>
          <w:highlight w:val="none"/>
          <w:lang w:val="en-US" w:eastAsia="zh-CN"/>
        </w:rPr>
        <w:t xml:space="preserve">22.83 </w:t>
      </w:r>
      <w:r>
        <w:rPr>
          <w:rFonts w:hint="eastAsia" w:ascii="Times New Roman" w:hAnsi="Times New Roman" w:eastAsia="仿宋_GB2312" w:cs="Times New Roman"/>
          <w:color w:val="auto"/>
          <w:sz w:val="32"/>
          <w:highlight w:val="none"/>
        </w:rPr>
        <w:t>%。</w:t>
      </w:r>
      <w:r>
        <w:rPr>
          <w:rFonts w:hint="eastAsia" w:ascii="Times New Roman" w:hAnsi="Times New Roman" w:eastAsia="仿宋_GB2312" w:cs="Times New Roman"/>
          <w:color w:val="auto"/>
          <w:sz w:val="32"/>
          <w:highlight w:val="none"/>
          <w:lang w:eastAsia="zh-CN"/>
        </w:rPr>
        <w:t>有</w:t>
      </w:r>
      <w:r>
        <w:rPr>
          <w:rFonts w:hint="eastAsia" w:ascii="Times New Roman" w:hAnsi="Times New Roman" w:eastAsia="仿宋_GB2312" w:cs="Times New Roman"/>
          <w:color w:val="auto"/>
          <w:sz w:val="32"/>
          <w:highlight w:val="none"/>
        </w:rPr>
        <w:t>一体化教师</w:t>
      </w:r>
      <w:r>
        <w:rPr>
          <w:rFonts w:hint="eastAsia" w:ascii="Times New Roman" w:hAnsi="Times New Roman" w:eastAsia="仿宋_GB2312" w:cs="Times New Roman"/>
          <w:color w:val="auto"/>
          <w:sz w:val="32"/>
          <w:highlight w:val="none"/>
          <w:lang w:val="en-US" w:eastAsia="zh-CN"/>
        </w:rPr>
        <w:t>34</w:t>
      </w:r>
      <w:r>
        <w:rPr>
          <w:rFonts w:hint="eastAsia" w:ascii="Times New Roman" w:hAnsi="Times New Roman" w:eastAsia="仿宋_GB2312" w:cs="Times New Roman"/>
          <w:color w:val="auto"/>
          <w:sz w:val="32"/>
          <w:highlight w:val="none"/>
        </w:rPr>
        <w:t>人，占比</w:t>
      </w:r>
      <w:r>
        <w:rPr>
          <w:rFonts w:hint="eastAsia" w:ascii="Times New Roman" w:hAnsi="Times New Roman" w:eastAsia="仿宋_GB2312" w:cs="Times New Roman"/>
          <w:color w:val="auto"/>
          <w:sz w:val="32"/>
          <w:highlight w:val="none"/>
          <w:lang w:val="en-US" w:eastAsia="zh-CN"/>
        </w:rPr>
        <w:t>24.11</w:t>
      </w:r>
      <w:r>
        <w:rPr>
          <w:rFonts w:hint="eastAsia" w:ascii="Times New Roman" w:hAnsi="Times New Roman" w:eastAsia="仿宋_GB2312" w:cs="Times New Roman"/>
          <w:color w:val="auto"/>
          <w:sz w:val="32"/>
          <w:highlight w:val="none"/>
        </w:rPr>
        <w:t>%</w:t>
      </w:r>
      <w:r>
        <w:rPr>
          <w:rFonts w:hint="eastAsia" w:ascii="Times New Roman" w:hAnsi="Times New Roman" w:eastAsia="仿宋_GB2312" w:cs="Times New Roman"/>
          <w:color w:val="auto"/>
          <w:sz w:val="32"/>
          <w:highlight w:val="none"/>
          <w:lang w:eastAsia="zh-CN"/>
        </w:rPr>
        <w:t>；校外</w:t>
      </w:r>
      <w:r>
        <w:rPr>
          <w:rFonts w:hint="eastAsia" w:ascii="Times New Roman" w:hAnsi="Times New Roman" w:eastAsia="仿宋_GB2312" w:cs="Times New Roman"/>
          <w:color w:val="auto"/>
          <w:sz w:val="32"/>
          <w:highlight w:val="none"/>
        </w:rPr>
        <w:t>兼职教师</w:t>
      </w:r>
      <w:r>
        <w:rPr>
          <w:rFonts w:hint="eastAsia" w:ascii="Times New Roman" w:hAnsi="Times New Roman" w:eastAsia="仿宋_GB2312" w:cs="Times New Roman"/>
          <w:color w:val="auto"/>
          <w:sz w:val="32"/>
          <w:highlight w:val="none"/>
          <w:lang w:val="en-US" w:eastAsia="zh-CN"/>
        </w:rPr>
        <w:t>14</w:t>
      </w:r>
      <w:r>
        <w:rPr>
          <w:rFonts w:hint="eastAsia" w:ascii="Times New Roman" w:hAnsi="Times New Roman" w:eastAsia="仿宋_GB2312" w:cs="Times New Roman"/>
          <w:color w:val="auto"/>
          <w:sz w:val="32"/>
          <w:highlight w:val="none"/>
        </w:rPr>
        <w:t>人，占比</w:t>
      </w:r>
      <w:r>
        <w:rPr>
          <w:rFonts w:hint="eastAsia" w:ascii="Times New Roman" w:hAnsi="Times New Roman" w:eastAsia="仿宋_GB2312" w:cs="Times New Roman"/>
          <w:color w:val="auto"/>
          <w:sz w:val="32"/>
          <w:highlight w:val="none"/>
          <w:lang w:val="en-US" w:eastAsia="zh-CN"/>
        </w:rPr>
        <w:t>9.93</w:t>
      </w:r>
      <w:r>
        <w:rPr>
          <w:rFonts w:hint="eastAsia" w:ascii="Times New Roman" w:hAnsi="Times New Roman" w:eastAsia="仿宋_GB2312" w:cs="Times New Roman"/>
          <w:color w:val="auto"/>
          <w:sz w:val="32"/>
          <w:highlight w:val="none"/>
        </w:rPr>
        <w:t>%；思想政治课专任教师</w:t>
      </w:r>
      <w:r>
        <w:rPr>
          <w:rFonts w:hint="eastAsia" w:ascii="Times New Roman" w:hAnsi="Times New Roman" w:eastAsia="仿宋_GB2312" w:cs="Times New Roman"/>
          <w:color w:val="auto"/>
          <w:sz w:val="32"/>
          <w:highlight w:val="none"/>
          <w:lang w:val="en-US" w:eastAsia="zh-CN"/>
        </w:rPr>
        <w:t>3</w:t>
      </w:r>
      <w:r>
        <w:rPr>
          <w:rFonts w:hint="eastAsia" w:ascii="Times New Roman" w:hAnsi="Times New Roman" w:eastAsia="仿宋_GB2312" w:cs="Times New Roman"/>
          <w:color w:val="auto"/>
          <w:sz w:val="32"/>
          <w:highlight w:val="none"/>
        </w:rPr>
        <w:t>人。</w:t>
      </w:r>
      <w:r>
        <w:rPr>
          <w:rFonts w:hint="eastAsia" w:ascii="Times New Roman" w:hAnsi="Times New Roman" w:eastAsia="仿宋_GB2312" w:cs="Times New Roman"/>
          <w:color w:val="auto"/>
          <w:sz w:val="32"/>
          <w:highlight w:val="none"/>
          <w:lang w:val="en-US" w:eastAsia="zh-CN"/>
        </w:rPr>
        <w:t xml:space="preserve"> </w:t>
      </w:r>
    </w:p>
    <w:p>
      <w:pPr>
        <w:tabs>
          <w:tab w:val="left" w:pos="1071"/>
        </w:tabs>
        <w:spacing w:line="580" w:lineRule="exact"/>
        <w:ind w:firstLine="422" w:firstLineChars="20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 xml:space="preserve">表11 </w:t>
      </w:r>
      <w:r>
        <w:rPr>
          <w:rFonts w:hint="eastAsia" w:ascii="Times New Roman" w:hAnsi="Times New Roman" w:eastAsia="仿宋_GB2312" w:cs="Times New Roman"/>
          <w:b/>
          <w:color w:val="auto"/>
          <w:szCs w:val="21"/>
          <w:highlight w:val="none"/>
          <w:lang w:val="en-US" w:eastAsia="zh-CN"/>
        </w:rPr>
        <w:t xml:space="preserve"> </w:t>
      </w:r>
      <w:r>
        <w:rPr>
          <w:rFonts w:hint="eastAsia" w:ascii="Times New Roman" w:hAnsi="Times New Roman" w:eastAsia="仿宋_GB2312" w:cs="Times New Roman"/>
          <w:b/>
          <w:color w:val="auto"/>
          <w:szCs w:val="21"/>
          <w:highlight w:val="none"/>
          <w:lang w:eastAsia="zh-CN"/>
        </w:rPr>
        <w:t>2023</w:t>
      </w:r>
      <w:r>
        <w:rPr>
          <w:rFonts w:ascii="Times New Roman" w:hAnsi="Times New Roman" w:eastAsia="仿宋_GB2312" w:cs="Times New Roman"/>
          <w:b/>
          <w:color w:val="auto"/>
          <w:szCs w:val="21"/>
          <w:highlight w:val="none"/>
        </w:rPr>
        <w:t>年师资队伍基本情况一览表</w:t>
      </w:r>
    </w:p>
    <w:tbl>
      <w:tblPr>
        <w:tblStyle w:val="9"/>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16"/>
        <w:gridCol w:w="1476"/>
        <w:gridCol w:w="1481"/>
        <w:gridCol w:w="1430"/>
        <w:gridCol w:w="1518"/>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216"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教职工总数（人）</w:t>
            </w:r>
          </w:p>
        </w:tc>
        <w:tc>
          <w:tcPr>
            <w:tcW w:w="1476"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专任教师</w:t>
            </w:r>
          </w:p>
        </w:tc>
        <w:tc>
          <w:tcPr>
            <w:tcW w:w="1481"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在编教师</w:t>
            </w:r>
          </w:p>
        </w:tc>
        <w:tc>
          <w:tcPr>
            <w:tcW w:w="1430"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校外兼职教师</w:t>
            </w:r>
          </w:p>
        </w:tc>
        <w:tc>
          <w:tcPr>
            <w:tcW w:w="1518"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一体化教师</w:t>
            </w:r>
          </w:p>
        </w:tc>
        <w:tc>
          <w:tcPr>
            <w:tcW w:w="1685"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专业带头人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1216" w:type="dxa"/>
            <w:vAlign w:val="top"/>
          </w:tcPr>
          <w:p>
            <w:pPr>
              <w:tabs>
                <w:tab w:val="left" w:pos="1071"/>
              </w:tabs>
              <w:spacing w:line="300" w:lineRule="exact"/>
              <w:jc w:val="center"/>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155</w:t>
            </w:r>
          </w:p>
        </w:tc>
        <w:tc>
          <w:tcPr>
            <w:tcW w:w="1476" w:type="dxa"/>
            <w:vAlign w:val="top"/>
          </w:tcPr>
          <w:p>
            <w:pPr>
              <w:spacing w:line="300" w:lineRule="exact"/>
              <w:jc w:val="center"/>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127</w:t>
            </w:r>
          </w:p>
        </w:tc>
        <w:tc>
          <w:tcPr>
            <w:tcW w:w="1481" w:type="dxa"/>
            <w:vAlign w:val="top"/>
          </w:tcPr>
          <w:p>
            <w:pPr>
              <w:spacing w:line="300" w:lineRule="exact"/>
              <w:jc w:val="center"/>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127</w:t>
            </w:r>
          </w:p>
        </w:tc>
        <w:tc>
          <w:tcPr>
            <w:tcW w:w="1430"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14</w:t>
            </w:r>
          </w:p>
        </w:tc>
        <w:tc>
          <w:tcPr>
            <w:tcW w:w="1518"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34</w:t>
            </w:r>
          </w:p>
        </w:tc>
        <w:tc>
          <w:tcPr>
            <w:tcW w:w="1685"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17</w:t>
            </w:r>
          </w:p>
        </w:tc>
      </w:tr>
    </w:tbl>
    <w:p>
      <w:pPr>
        <w:pStyle w:val="3"/>
        <w:spacing w:line="580" w:lineRule="exact"/>
        <w:ind w:left="396" w:leftChars="147" w:hanging="87" w:hangingChars="27"/>
        <w:rPr>
          <w:rFonts w:ascii="Times New Roman" w:hAnsi="Times New Roman" w:eastAsia="仿宋_GB2312" w:cs="Times New Roman"/>
          <w:b/>
          <w:color w:val="auto"/>
          <w:sz w:val="32"/>
          <w:highlight w:val="none"/>
        </w:rPr>
      </w:pPr>
      <w:r>
        <w:rPr>
          <w:rFonts w:hint="eastAsia" w:ascii="Times New Roman" w:hAnsi="Times New Roman" w:eastAsia="仿宋_GB2312" w:cs="Times New Roman"/>
          <w:b/>
          <w:color w:val="auto"/>
          <w:sz w:val="32"/>
          <w:highlight w:val="none"/>
          <w:lang w:eastAsia="zh-CN"/>
        </w:rPr>
        <w:t>　</w:t>
      </w:r>
      <w:r>
        <w:rPr>
          <w:rFonts w:ascii="Times New Roman" w:hAnsi="Times New Roman" w:eastAsia="仿宋_GB2312" w:cs="Times New Roman"/>
          <w:b/>
          <w:color w:val="auto"/>
          <w:sz w:val="32"/>
          <w:highlight w:val="none"/>
        </w:rPr>
        <w:t>2.专任教师数量与结构</w:t>
      </w:r>
    </w:p>
    <w:p>
      <w:pPr>
        <w:pStyle w:val="4"/>
        <w:ind w:left="0" w:leftChars="0" w:firstLine="640" w:firstLineChars="200"/>
        <w:rPr>
          <w:color w:val="auto"/>
          <w:highlight w:val="none"/>
        </w:rPr>
      </w:pPr>
      <w:r>
        <w:rPr>
          <w:rFonts w:hint="eastAsia" w:ascii="Times New Roman" w:hAnsi="仿宋_GB2312" w:eastAsia="仿宋_GB2312" w:cs="Times New Roman"/>
          <w:color w:val="auto"/>
          <w:sz w:val="32"/>
          <w:highlight w:val="none"/>
          <w:lang w:eastAsia="zh-CN"/>
        </w:rPr>
        <w:t>2023</w:t>
      </w:r>
      <w:r>
        <w:rPr>
          <w:rFonts w:hint="eastAsia" w:ascii="Times New Roman" w:hAnsi="仿宋_GB2312" w:eastAsia="仿宋_GB2312" w:cs="Times New Roman"/>
          <w:color w:val="auto"/>
          <w:sz w:val="32"/>
          <w:highlight w:val="none"/>
        </w:rPr>
        <w:t>年</w:t>
      </w:r>
      <w:r>
        <w:rPr>
          <w:rFonts w:hint="eastAsia" w:ascii="Times New Roman" w:hAnsi="仿宋_GB2312" w:eastAsia="仿宋_GB2312" w:cs="Times New Roman"/>
          <w:color w:val="auto"/>
          <w:sz w:val="32"/>
          <w:highlight w:val="none"/>
          <w:lang w:val="en-US" w:eastAsia="zh-CN"/>
        </w:rPr>
        <w:t>12月</w:t>
      </w:r>
      <w:r>
        <w:rPr>
          <w:rFonts w:hint="eastAsia" w:ascii="Times New Roman" w:hAnsi="仿宋_GB2312" w:eastAsia="仿宋_GB2312" w:cs="Times New Roman"/>
          <w:color w:val="auto"/>
          <w:sz w:val="32"/>
          <w:highlight w:val="none"/>
          <w:lang w:eastAsia="zh-CN"/>
        </w:rPr>
        <w:t>有</w:t>
      </w:r>
      <w:r>
        <w:rPr>
          <w:rFonts w:hint="eastAsia" w:ascii="Times New Roman" w:hAnsi="仿宋_GB2312" w:eastAsia="仿宋_GB2312" w:cs="Times New Roman"/>
          <w:color w:val="auto"/>
          <w:sz w:val="32"/>
          <w:highlight w:val="none"/>
        </w:rPr>
        <w:t>专任教师</w:t>
      </w:r>
      <w:r>
        <w:rPr>
          <w:rFonts w:hint="eastAsia" w:ascii="Times New Roman" w:hAnsi="仿宋_GB2312" w:eastAsia="仿宋_GB2312" w:cs="Times New Roman"/>
          <w:color w:val="auto"/>
          <w:sz w:val="32"/>
          <w:highlight w:val="none"/>
          <w:lang w:val="en-US" w:eastAsia="zh-CN"/>
        </w:rPr>
        <w:t>127</w:t>
      </w:r>
      <w:r>
        <w:rPr>
          <w:rFonts w:hint="eastAsia" w:ascii="Times New Roman" w:hAnsi="仿宋_GB2312" w:eastAsia="仿宋_GB2312" w:cs="Times New Roman"/>
          <w:color w:val="auto"/>
          <w:sz w:val="32"/>
          <w:highlight w:val="none"/>
        </w:rPr>
        <w:t>人，在校生</w:t>
      </w:r>
      <w:r>
        <w:rPr>
          <w:rFonts w:hint="eastAsia" w:ascii="Times New Roman" w:hAnsi="仿宋_GB2312" w:eastAsia="仿宋_GB2312" w:cs="Times New Roman"/>
          <w:color w:val="auto"/>
          <w:sz w:val="32"/>
          <w:highlight w:val="none"/>
          <w:lang w:val="en-US" w:eastAsia="zh-CN"/>
        </w:rPr>
        <w:t>3013</w:t>
      </w:r>
      <w:r>
        <w:rPr>
          <w:rFonts w:hint="eastAsia" w:ascii="Times New Roman" w:hAnsi="仿宋_GB2312" w:eastAsia="仿宋_GB2312" w:cs="Times New Roman"/>
          <w:color w:val="auto"/>
          <w:sz w:val="32"/>
          <w:highlight w:val="none"/>
        </w:rPr>
        <w:t>人</w:t>
      </w:r>
      <w:r>
        <w:rPr>
          <w:rFonts w:hint="eastAsia" w:ascii="Times New Roman" w:hAnsi="仿宋_GB2312" w:eastAsia="仿宋_GB2312" w:cs="Times New Roman"/>
          <w:color w:val="auto"/>
          <w:sz w:val="32"/>
          <w:highlight w:val="none"/>
          <w:lang w:eastAsia="zh-CN"/>
        </w:rPr>
        <w:t>（</w:t>
      </w:r>
      <w:r>
        <w:rPr>
          <w:rFonts w:hint="eastAsia" w:ascii="Times New Roman" w:hAnsi="仿宋_GB2312" w:eastAsia="仿宋_GB2312" w:cs="Times New Roman"/>
          <w:color w:val="auto"/>
          <w:sz w:val="32"/>
          <w:highlight w:val="none"/>
          <w:lang w:val="en-US" w:eastAsia="zh-CN"/>
        </w:rPr>
        <w:t>含新型学徒制学生823人</w:t>
      </w:r>
      <w:r>
        <w:rPr>
          <w:rFonts w:hint="eastAsia" w:ascii="Times New Roman" w:hAnsi="仿宋_GB2312" w:eastAsia="仿宋_GB2312" w:cs="Times New Roman"/>
          <w:color w:val="auto"/>
          <w:sz w:val="32"/>
          <w:highlight w:val="none"/>
          <w:lang w:eastAsia="zh-CN"/>
        </w:rPr>
        <w:t>），</w:t>
      </w:r>
      <w:r>
        <w:rPr>
          <w:rFonts w:hint="eastAsia" w:ascii="Times New Roman" w:hAnsi="仿宋_GB2312" w:eastAsia="仿宋_GB2312" w:cs="Times New Roman"/>
          <w:color w:val="auto"/>
          <w:sz w:val="32"/>
          <w:highlight w:val="none"/>
        </w:rPr>
        <w:t>生师比</w:t>
      </w:r>
      <w:r>
        <w:rPr>
          <w:rFonts w:hint="eastAsia" w:ascii="Times New Roman" w:hAnsi="仿宋_GB2312" w:eastAsia="仿宋_GB2312" w:cs="Times New Roman"/>
          <w:color w:val="auto"/>
          <w:sz w:val="32"/>
          <w:highlight w:val="none"/>
          <w:lang w:val="en-US" w:eastAsia="zh-CN"/>
        </w:rPr>
        <w:t>16:1</w:t>
      </w:r>
      <w:r>
        <w:rPr>
          <w:rFonts w:hint="eastAsia" w:ascii="Times New Roman" w:hAnsi="仿宋_GB2312" w:eastAsia="仿宋_GB2312" w:cs="Times New Roman"/>
          <w:color w:val="auto"/>
          <w:sz w:val="32"/>
          <w:highlight w:val="none"/>
        </w:rPr>
        <w:t>，文化课教师</w:t>
      </w:r>
      <w:r>
        <w:rPr>
          <w:rFonts w:hint="eastAsia" w:ascii="Times New Roman" w:hAnsi="仿宋_GB2312" w:eastAsia="仿宋_GB2312" w:cs="Times New Roman"/>
          <w:color w:val="auto"/>
          <w:sz w:val="32"/>
          <w:highlight w:val="none"/>
          <w:lang w:val="en-US" w:eastAsia="zh-CN"/>
        </w:rPr>
        <w:t>10</w:t>
      </w:r>
      <w:r>
        <w:rPr>
          <w:rFonts w:hint="eastAsia" w:ascii="Times New Roman" w:hAnsi="仿宋_GB2312" w:eastAsia="仿宋_GB2312" w:cs="Times New Roman"/>
          <w:color w:val="auto"/>
          <w:sz w:val="32"/>
          <w:highlight w:val="none"/>
        </w:rPr>
        <w:t>人，占专任教师总数</w:t>
      </w:r>
      <w:r>
        <w:rPr>
          <w:rFonts w:hint="eastAsia" w:ascii="Times New Roman" w:hAnsi="仿宋_GB2312" w:eastAsia="仿宋_GB2312" w:cs="Times New Roman"/>
          <w:color w:val="auto"/>
          <w:sz w:val="32"/>
          <w:highlight w:val="none"/>
          <w:lang w:val="en-US" w:eastAsia="zh-CN"/>
        </w:rPr>
        <w:t>7.87</w:t>
      </w:r>
      <w:r>
        <w:rPr>
          <w:rFonts w:hint="eastAsia" w:ascii="Times New Roman" w:hAnsi="仿宋_GB2312" w:eastAsia="仿宋_GB2312" w:cs="Times New Roman"/>
          <w:color w:val="auto"/>
          <w:sz w:val="32"/>
          <w:highlight w:val="none"/>
        </w:rPr>
        <w:t>%，专业课教师</w:t>
      </w:r>
      <w:r>
        <w:rPr>
          <w:rFonts w:hint="eastAsia" w:ascii="Times New Roman" w:hAnsi="仿宋_GB2312" w:eastAsia="仿宋_GB2312" w:cs="Times New Roman"/>
          <w:color w:val="auto"/>
          <w:sz w:val="32"/>
          <w:highlight w:val="none"/>
          <w:lang w:val="en-US" w:eastAsia="zh-CN"/>
        </w:rPr>
        <w:t>117</w:t>
      </w:r>
      <w:r>
        <w:rPr>
          <w:rFonts w:hint="eastAsia" w:ascii="Times New Roman" w:hAnsi="仿宋_GB2312" w:eastAsia="仿宋_GB2312" w:cs="Times New Roman"/>
          <w:color w:val="auto"/>
          <w:sz w:val="32"/>
          <w:highlight w:val="none"/>
        </w:rPr>
        <w:t>人，占专任教师</w:t>
      </w:r>
      <w:r>
        <w:rPr>
          <w:rFonts w:hint="eastAsia" w:ascii="Times New Roman" w:hAnsi="仿宋_GB2312" w:eastAsia="仿宋_GB2312" w:cs="Times New Roman"/>
          <w:color w:val="auto"/>
          <w:sz w:val="32"/>
          <w:highlight w:val="none"/>
          <w:lang w:val="en-US" w:eastAsia="zh-CN"/>
        </w:rPr>
        <w:t>92.13</w:t>
      </w:r>
      <w:r>
        <w:rPr>
          <w:rFonts w:hint="eastAsia" w:ascii="Times New Roman" w:hAnsi="仿宋_GB2312" w:eastAsia="仿宋_GB2312" w:cs="Times New Roman"/>
          <w:color w:val="auto"/>
          <w:sz w:val="32"/>
          <w:highlight w:val="none"/>
        </w:rPr>
        <w:t>%。专任教师中本科</w:t>
      </w:r>
      <w:r>
        <w:rPr>
          <w:rFonts w:hint="eastAsia" w:ascii="Times New Roman" w:hAnsi="仿宋_GB2312" w:eastAsia="仿宋_GB2312" w:cs="Times New Roman"/>
          <w:color w:val="auto"/>
          <w:sz w:val="32"/>
          <w:highlight w:val="none"/>
          <w:lang w:eastAsia="zh-CN"/>
        </w:rPr>
        <w:t>及</w:t>
      </w:r>
      <w:r>
        <w:rPr>
          <w:rFonts w:hint="eastAsia" w:ascii="Times New Roman" w:hAnsi="仿宋_GB2312" w:eastAsia="仿宋_GB2312" w:cs="Times New Roman"/>
          <w:color w:val="auto"/>
          <w:sz w:val="32"/>
          <w:highlight w:val="none"/>
        </w:rPr>
        <w:t>以下学历</w:t>
      </w:r>
      <w:r>
        <w:rPr>
          <w:rFonts w:hint="eastAsia" w:ascii="Times New Roman" w:hAnsi="仿宋_GB2312" w:eastAsia="仿宋_GB2312" w:cs="Times New Roman"/>
          <w:color w:val="auto"/>
          <w:sz w:val="32"/>
          <w:highlight w:val="none"/>
          <w:lang w:val="en-US" w:eastAsia="zh-CN"/>
        </w:rPr>
        <w:t>123</w:t>
      </w:r>
      <w:r>
        <w:rPr>
          <w:rFonts w:hint="eastAsia" w:ascii="Times New Roman" w:hAnsi="仿宋_GB2312" w:eastAsia="仿宋_GB2312" w:cs="Times New Roman"/>
          <w:color w:val="auto"/>
          <w:sz w:val="32"/>
          <w:highlight w:val="none"/>
        </w:rPr>
        <w:t>人，占专任教师</w:t>
      </w:r>
      <w:r>
        <w:rPr>
          <w:rFonts w:hint="eastAsia" w:ascii="Times New Roman" w:hAnsi="仿宋_GB2312" w:eastAsia="仿宋_GB2312" w:cs="Times New Roman"/>
          <w:color w:val="auto"/>
          <w:sz w:val="32"/>
          <w:highlight w:val="none"/>
          <w:lang w:val="en-US" w:eastAsia="zh-CN"/>
        </w:rPr>
        <w:t xml:space="preserve">96.85 </w:t>
      </w:r>
      <w:r>
        <w:rPr>
          <w:rFonts w:hint="eastAsia" w:ascii="Times New Roman" w:hAnsi="仿宋_GB2312" w:eastAsia="仿宋_GB2312" w:cs="Times New Roman"/>
          <w:color w:val="auto"/>
          <w:sz w:val="32"/>
          <w:highlight w:val="none"/>
        </w:rPr>
        <w:t>%，本科学历</w:t>
      </w:r>
      <w:r>
        <w:rPr>
          <w:rFonts w:hint="eastAsia" w:ascii="Times New Roman" w:hAnsi="仿宋_GB2312" w:eastAsia="仿宋_GB2312" w:cs="Times New Roman"/>
          <w:color w:val="auto"/>
          <w:sz w:val="32"/>
          <w:highlight w:val="none"/>
          <w:lang w:val="en-US" w:eastAsia="zh-CN"/>
        </w:rPr>
        <w:t>103</w:t>
      </w:r>
      <w:r>
        <w:rPr>
          <w:rFonts w:hint="eastAsia" w:ascii="Times New Roman" w:hAnsi="仿宋_GB2312" w:eastAsia="仿宋_GB2312" w:cs="Times New Roman"/>
          <w:color w:val="auto"/>
          <w:sz w:val="32"/>
          <w:highlight w:val="none"/>
        </w:rPr>
        <w:t>人，占专任教师</w:t>
      </w:r>
      <w:r>
        <w:rPr>
          <w:rFonts w:hint="eastAsia" w:ascii="Times New Roman" w:hAnsi="仿宋_GB2312" w:eastAsia="仿宋_GB2312" w:cs="Times New Roman"/>
          <w:color w:val="auto"/>
          <w:sz w:val="32"/>
          <w:highlight w:val="none"/>
          <w:lang w:val="en-US" w:eastAsia="zh-CN"/>
        </w:rPr>
        <w:t xml:space="preserve">81.1 </w:t>
      </w:r>
      <w:r>
        <w:rPr>
          <w:rFonts w:hint="eastAsia" w:ascii="Times New Roman" w:hAnsi="仿宋_GB2312" w:eastAsia="仿宋_GB2312" w:cs="Times New Roman"/>
          <w:color w:val="auto"/>
          <w:sz w:val="32"/>
          <w:highlight w:val="none"/>
        </w:rPr>
        <w:t>%，硕士研究生学历</w:t>
      </w:r>
      <w:r>
        <w:rPr>
          <w:rFonts w:hint="eastAsia" w:ascii="Times New Roman" w:hAnsi="仿宋_GB2312" w:eastAsia="仿宋_GB2312" w:cs="Times New Roman"/>
          <w:color w:val="auto"/>
          <w:sz w:val="32"/>
          <w:highlight w:val="none"/>
          <w:lang w:val="en-US" w:eastAsia="zh-CN"/>
        </w:rPr>
        <w:t>4</w:t>
      </w:r>
      <w:r>
        <w:rPr>
          <w:rFonts w:hint="eastAsia" w:ascii="Times New Roman" w:hAnsi="仿宋_GB2312" w:eastAsia="仿宋_GB2312" w:cs="Times New Roman"/>
          <w:color w:val="auto"/>
          <w:sz w:val="32"/>
          <w:highlight w:val="none"/>
        </w:rPr>
        <w:t>人，占专任教师</w:t>
      </w:r>
      <w:r>
        <w:rPr>
          <w:rFonts w:hint="eastAsia" w:ascii="Times New Roman" w:hAnsi="仿宋_GB2312" w:eastAsia="仿宋_GB2312" w:cs="Times New Roman"/>
          <w:color w:val="auto"/>
          <w:sz w:val="32"/>
          <w:highlight w:val="none"/>
          <w:lang w:val="en-US" w:eastAsia="zh-CN"/>
        </w:rPr>
        <w:t xml:space="preserve">3.15 </w:t>
      </w:r>
      <w:r>
        <w:rPr>
          <w:rFonts w:hint="eastAsia" w:ascii="Times New Roman" w:hAnsi="仿宋_GB2312" w:eastAsia="仿宋_GB2312" w:cs="Times New Roman"/>
          <w:color w:val="auto"/>
          <w:sz w:val="32"/>
          <w:highlight w:val="none"/>
        </w:rPr>
        <w:t>%。专任教师中讲师</w:t>
      </w:r>
      <w:r>
        <w:rPr>
          <w:rFonts w:hint="eastAsia" w:ascii="Times New Roman" w:hAnsi="仿宋_GB2312" w:eastAsia="仿宋_GB2312" w:cs="Times New Roman"/>
          <w:color w:val="auto"/>
          <w:sz w:val="32"/>
          <w:highlight w:val="none"/>
          <w:lang w:val="en-US" w:eastAsia="zh-CN"/>
        </w:rPr>
        <w:t>29</w:t>
      </w:r>
      <w:r>
        <w:rPr>
          <w:rFonts w:hint="eastAsia" w:ascii="Times New Roman" w:hAnsi="仿宋_GB2312" w:eastAsia="仿宋_GB2312" w:cs="Times New Roman"/>
          <w:color w:val="auto"/>
          <w:sz w:val="32"/>
          <w:highlight w:val="none"/>
        </w:rPr>
        <w:t>人，占专任教师</w:t>
      </w:r>
      <w:r>
        <w:rPr>
          <w:rFonts w:hint="eastAsia" w:ascii="Times New Roman" w:hAnsi="仿宋_GB2312" w:eastAsia="仿宋_GB2312" w:cs="Times New Roman"/>
          <w:color w:val="auto"/>
          <w:sz w:val="32"/>
          <w:highlight w:val="none"/>
          <w:lang w:val="en-US" w:eastAsia="zh-CN"/>
        </w:rPr>
        <w:t>22.83</w:t>
      </w:r>
      <w:r>
        <w:rPr>
          <w:rFonts w:hint="eastAsia" w:ascii="Times New Roman" w:hAnsi="仿宋_GB2312" w:eastAsia="仿宋_GB2312" w:cs="Times New Roman"/>
          <w:color w:val="auto"/>
          <w:sz w:val="32"/>
          <w:highlight w:val="none"/>
        </w:rPr>
        <w:t>%，高级讲师</w:t>
      </w:r>
      <w:r>
        <w:rPr>
          <w:rFonts w:hint="eastAsia" w:ascii="Times New Roman" w:hAnsi="仿宋_GB2312" w:eastAsia="仿宋_GB2312" w:cs="Times New Roman"/>
          <w:color w:val="auto"/>
          <w:sz w:val="32"/>
          <w:highlight w:val="none"/>
          <w:lang w:val="en-US" w:eastAsia="zh-CN"/>
        </w:rPr>
        <w:t>29</w:t>
      </w:r>
      <w:r>
        <w:rPr>
          <w:rFonts w:hint="eastAsia" w:ascii="Times New Roman" w:hAnsi="仿宋_GB2312" w:eastAsia="仿宋_GB2312" w:cs="Times New Roman"/>
          <w:color w:val="auto"/>
          <w:sz w:val="32"/>
          <w:highlight w:val="none"/>
        </w:rPr>
        <w:t>人，占专任教师</w:t>
      </w:r>
      <w:r>
        <w:rPr>
          <w:rFonts w:hint="eastAsia" w:ascii="Times New Roman" w:hAnsi="仿宋_GB2312" w:eastAsia="仿宋_GB2312" w:cs="Times New Roman"/>
          <w:color w:val="auto"/>
          <w:sz w:val="32"/>
          <w:highlight w:val="none"/>
          <w:lang w:val="en-US" w:eastAsia="zh-CN"/>
        </w:rPr>
        <w:t>22.83</w:t>
      </w:r>
      <w:r>
        <w:rPr>
          <w:rFonts w:hint="eastAsia" w:ascii="Times New Roman" w:hAnsi="仿宋_GB2312" w:eastAsia="仿宋_GB2312" w:cs="Times New Roman"/>
          <w:color w:val="auto"/>
          <w:sz w:val="32"/>
          <w:highlight w:val="none"/>
        </w:rPr>
        <w:t>%。</w:t>
      </w:r>
    </w:p>
    <w:p>
      <w:pPr>
        <w:tabs>
          <w:tab w:val="left" w:pos="1071"/>
        </w:tabs>
        <w:spacing w:line="580" w:lineRule="exact"/>
        <w:ind w:firstLine="422" w:firstLineChars="20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 xml:space="preserve">表12 </w:t>
      </w:r>
      <w:r>
        <w:rPr>
          <w:rFonts w:hint="eastAsia" w:ascii="Times New Roman" w:hAnsi="Times New Roman" w:eastAsia="仿宋_GB2312" w:cs="Times New Roman"/>
          <w:b/>
          <w:color w:val="auto"/>
          <w:szCs w:val="21"/>
          <w:highlight w:val="none"/>
          <w:lang w:val="en-US" w:eastAsia="zh-CN"/>
        </w:rPr>
        <w:t xml:space="preserve"> </w:t>
      </w:r>
      <w:r>
        <w:rPr>
          <w:rFonts w:hint="eastAsia" w:ascii="Times New Roman" w:hAnsi="Times New Roman" w:eastAsia="仿宋_GB2312" w:cs="Times New Roman"/>
          <w:b/>
          <w:color w:val="auto"/>
          <w:szCs w:val="21"/>
          <w:highlight w:val="none"/>
          <w:lang w:eastAsia="zh-CN"/>
        </w:rPr>
        <w:t>2023</w:t>
      </w:r>
      <w:r>
        <w:rPr>
          <w:rFonts w:ascii="Times New Roman" w:hAnsi="Times New Roman" w:eastAsia="仿宋_GB2312" w:cs="Times New Roman"/>
          <w:b/>
          <w:color w:val="auto"/>
          <w:szCs w:val="21"/>
          <w:highlight w:val="none"/>
        </w:rPr>
        <w:t>年专任教师队伍情况一览表</w:t>
      </w:r>
    </w:p>
    <w:tbl>
      <w:tblPr>
        <w:tblStyle w:val="9"/>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5"/>
        <w:gridCol w:w="567"/>
        <w:gridCol w:w="536"/>
        <w:gridCol w:w="598"/>
        <w:gridCol w:w="567"/>
        <w:gridCol w:w="567"/>
        <w:gridCol w:w="567"/>
        <w:gridCol w:w="567"/>
        <w:gridCol w:w="567"/>
        <w:gridCol w:w="567"/>
        <w:gridCol w:w="567"/>
        <w:gridCol w:w="567"/>
        <w:gridCol w:w="548"/>
        <w:gridCol w:w="555"/>
        <w:gridCol w:w="12"/>
        <w:gridCol w:w="555"/>
        <w:gridCol w:w="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82" w:type="dxa"/>
            <w:gridSpan w:val="2"/>
            <w:vMerge w:val="restart"/>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公共基础课教师</w:t>
            </w:r>
          </w:p>
        </w:tc>
        <w:tc>
          <w:tcPr>
            <w:tcW w:w="1134" w:type="dxa"/>
            <w:gridSpan w:val="2"/>
            <w:vMerge w:val="restart"/>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技术理论课教师</w:t>
            </w:r>
          </w:p>
        </w:tc>
        <w:tc>
          <w:tcPr>
            <w:tcW w:w="1134" w:type="dxa"/>
            <w:gridSpan w:val="2"/>
            <w:vMerge w:val="restart"/>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实习指导</w:t>
            </w:r>
          </w:p>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教师</w:t>
            </w:r>
          </w:p>
        </w:tc>
        <w:tc>
          <w:tcPr>
            <w:tcW w:w="3402" w:type="dxa"/>
            <w:gridSpan w:val="6"/>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学历</w:t>
            </w:r>
          </w:p>
        </w:tc>
        <w:tc>
          <w:tcPr>
            <w:tcW w:w="2150" w:type="dxa"/>
            <w:gridSpan w:val="5"/>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82" w:type="dxa"/>
            <w:gridSpan w:val="2"/>
            <w:vMerge w:val="continue"/>
            <w:vAlign w:val="center"/>
          </w:tcPr>
          <w:p>
            <w:pPr>
              <w:tabs>
                <w:tab w:val="left" w:pos="1071"/>
              </w:tabs>
              <w:spacing w:line="300" w:lineRule="exact"/>
              <w:jc w:val="center"/>
              <w:rPr>
                <w:rFonts w:ascii="Times New Roman" w:hAnsi="Times New Roman" w:eastAsia="仿宋_GB2312" w:cs="Times New Roman"/>
                <w:b/>
                <w:color w:val="auto"/>
                <w:szCs w:val="21"/>
                <w:highlight w:val="none"/>
              </w:rPr>
            </w:pPr>
          </w:p>
        </w:tc>
        <w:tc>
          <w:tcPr>
            <w:tcW w:w="1134" w:type="dxa"/>
            <w:gridSpan w:val="2"/>
            <w:vMerge w:val="continue"/>
            <w:vAlign w:val="center"/>
          </w:tcPr>
          <w:p>
            <w:pPr>
              <w:tabs>
                <w:tab w:val="left" w:pos="1071"/>
              </w:tabs>
              <w:spacing w:line="300" w:lineRule="exact"/>
              <w:jc w:val="center"/>
              <w:rPr>
                <w:rFonts w:ascii="Times New Roman" w:hAnsi="Times New Roman" w:eastAsia="仿宋_GB2312" w:cs="Times New Roman"/>
                <w:b/>
                <w:color w:val="auto"/>
                <w:szCs w:val="21"/>
                <w:highlight w:val="none"/>
              </w:rPr>
            </w:pPr>
          </w:p>
        </w:tc>
        <w:tc>
          <w:tcPr>
            <w:tcW w:w="1134" w:type="dxa"/>
            <w:gridSpan w:val="2"/>
            <w:vMerge w:val="continue"/>
            <w:vAlign w:val="center"/>
          </w:tcPr>
          <w:p>
            <w:pPr>
              <w:tabs>
                <w:tab w:val="left" w:pos="1071"/>
              </w:tabs>
              <w:spacing w:line="300" w:lineRule="exact"/>
              <w:jc w:val="center"/>
              <w:rPr>
                <w:rFonts w:ascii="Times New Roman" w:hAnsi="Times New Roman" w:eastAsia="仿宋_GB2312" w:cs="Times New Roman"/>
                <w:b/>
                <w:color w:val="auto"/>
                <w:szCs w:val="21"/>
                <w:highlight w:val="none"/>
              </w:rPr>
            </w:pPr>
          </w:p>
        </w:tc>
        <w:tc>
          <w:tcPr>
            <w:tcW w:w="1134" w:type="dxa"/>
            <w:gridSpan w:val="2"/>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本科</w:t>
            </w:r>
            <w:r>
              <w:rPr>
                <w:rFonts w:hint="eastAsia" w:ascii="Times New Roman" w:hAnsi="Times New Roman" w:eastAsia="仿宋_GB2312" w:cs="Times New Roman"/>
                <w:b/>
                <w:color w:val="auto"/>
                <w:szCs w:val="21"/>
                <w:highlight w:val="none"/>
                <w:lang w:eastAsia="zh-CN"/>
              </w:rPr>
              <w:t>及</w:t>
            </w:r>
            <w:r>
              <w:rPr>
                <w:rFonts w:ascii="Times New Roman" w:hAnsi="Times New Roman" w:eastAsia="仿宋_GB2312" w:cs="Times New Roman"/>
                <w:b/>
                <w:color w:val="auto"/>
                <w:szCs w:val="21"/>
                <w:highlight w:val="none"/>
              </w:rPr>
              <w:t>以下</w:t>
            </w:r>
          </w:p>
        </w:tc>
        <w:tc>
          <w:tcPr>
            <w:tcW w:w="1134" w:type="dxa"/>
            <w:gridSpan w:val="2"/>
            <w:vAlign w:val="center"/>
          </w:tcPr>
          <w:p>
            <w:pPr>
              <w:tabs>
                <w:tab w:val="left" w:pos="1071"/>
              </w:tabs>
              <w:spacing w:line="300" w:lineRule="exact"/>
              <w:jc w:val="center"/>
              <w:rPr>
                <w:rFonts w:hint="eastAsia" w:ascii="Times New Roman" w:hAnsi="Times New Roman" w:eastAsia="仿宋_GB2312" w:cs="Times New Roman"/>
                <w:b/>
                <w:color w:val="auto"/>
                <w:szCs w:val="21"/>
                <w:highlight w:val="none"/>
                <w:lang w:eastAsia="zh-CN"/>
              </w:rPr>
            </w:pPr>
            <w:r>
              <w:rPr>
                <w:rFonts w:hint="eastAsia" w:ascii="Times New Roman" w:hAnsi="Times New Roman" w:eastAsia="仿宋_GB2312" w:cs="Times New Roman"/>
                <w:b/>
                <w:color w:val="auto"/>
                <w:szCs w:val="21"/>
                <w:highlight w:val="none"/>
                <w:lang w:eastAsia="zh-CN"/>
              </w:rPr>
              <w:t>本科</w:t>
            </w:r>
          </w:p>
        </w:tc>
        <w:tc>
          <w:tcPr>
            <w:tcW w:w="1134" w:type="dxa"/>
            <w:gridSpan w:val="2"/>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硕士</w:t>
            </w:r>
            <w:r>
              <w:rPr>
                <w:rFonts w:hint="eastAsia" w:ascii="Times New Roman" w:hAnsi="Times New Roman" w:eastAsia="仿宋_GB2312" w:cs="Times New Roman"/>
                <w:b/>
                <w:color w:val="auto"/>
                <w:szCs w:val="21"/>
                <w:highlight w:val="none"/>
                <w:lang w:eastAsia="zh-CN"/>
              </w:rPr>
              <w:t>及</w:t>
            </w:r>
            <w:r>
              <w:rPr>
                <w:rFonts w:ascii="Times New Roman" w:hAnsi="Times New Roman" w:eastAsia="仿宋_GB2312" w:cs="Times New Roman"/>
                <w:b/>
                <w:color w:val="auto"/>
                <w:szCs w:val="21"/>
                <w:highlight w:val="none"/>
              </w:rPr>
              <w:t>以上</w:t>
            </w:r>
          </w:p>
        </w:tc>
        <w:tc>
          <w:tcPr>
            <w:tcW w:w="1115" w:type="dxa"/>
            <w:gridSpan w:val="3"/>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中级</w:t>
            </w:r>
          </w:p>
        </w:tc>
        <w:tc>
          <w:tcPr>
            <w:tcW w:w="1035" w:type="dxa"/>
            <w:gridSpan w:val="2"/>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15"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数量</w:t>
            </w:r>
          </w:p>
        </w:tc>
        <w:tc>
          <w:tcPr>
            <w:tcW w:w="567"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比例</w:t>
            </w:r>
          </w:p>
        </w:tc>
        <w:tc>
          <w:tcPr>
            <w:tcW w:w="536"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数量</w:t>
            </w:r>
          </w:p>
        </w:tc>
        <w:tc>
          <w:tcPr>
            <w:tcW w:w="598"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比例</w:t>
            </w:r>
          </w:p>
        </w:tc>
        <w:tc>
          <w:tcPr>
            <w:tcW w:w="567"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数量</w:t>
            </w:r>
          </w:p>
        </w:tc>
        <w:tc>
          <w:tcPr>
            <w:tcW w:w="567"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比例</w:t>
            </w:r>
          </w:p>
        </w:tc>
        <w:tc>
          <w:tcPr>
            <w:tcW w:w="567"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数量</w:t>
            </w:r>
          </w:p>
        </w:tc>
        <w:tc>
          <w:tcPr>
            <w:tcW w:w="567"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比例</w:t>
            </w:r>
          </w:p>
        </w:tc>
        <w:tc>
          <w:tcPr>
            <w:tcW w:w="567"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数量</w:t>
            </w:r>
          </w:p>
        </w:tc>
        <w:tc>
          <w:tcPr>
            <w:tcW w:w="567"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比例</w:t>
            </w:r>
          </w:p>
        </w:tc>
        <w:tc>
          <w:tcPr>
            <w:tcW w:w="567"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数量</w:t>
            </w:r>
          </w:p>
        </w:tc>
        <w:tc>
          <w:tcPr>
            <w:tcW w:w="567"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比例</w:t>
            </w:r>
          </w:p>
        </w:tc>
        <w:tc>
          <w:tcPr>
            <w:tcW w:w="548"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数量</w:t>
            </w:r>
          </w:p>
        </w:tc>
        <w:tc>
          <w:tcPr>
            <w:tcW w:w="555"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比例</w:t>
            </w:r>
          </w:p>
        </w:tc>
        <w:tc>
          <w:tcPr>
            <w:tcW w:w="567" w:type="dxa"/>
            <w:gridSpan w:val="2"/>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数量</w:t>
            </w:r>
          </w:p>
        </w:tc>
        <w:tc>
          <w:tcPr>
            <w:tcW w:w="480"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515"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10</w:t>
            </w:r>
          </w:p>
        </w:tc>
        <w:tc>
          <w:tcPr>
            <w:tcW w:w="567"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7.87%</w:t>
            </w:r>
          </w:p>
        </w:tc>
        <w:tc>
          <w:tcPr>
            <w:tcW w:w="536"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117</w:t>
            </w:r>
          </w:p>
        </w:tc>
        <w:tc>
          <w:tcPr>
            <w:tcW w:w="598"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92.13%</w:t>
            </w:r>
          </w:p>
        </w:tc>
        <w:tc>
          <w:tcPr>
            <w:tcW w:w="567"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34</w:t>
            </w:r>
          </w:p>
        </w:tc>
        <w:tc>
          <w:tcPr>
            <w:tcW w:w="567"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26.77%</w:t>
            </w:r>
          </w:p>
        </w:tc>
        <w:tc>
          <w:tcPr>
            <w:tcW w:w="567" w:type="dxa"/>
            <w:vAlign w:val="center"/>
          </w:tcPr>
          <w:p>
            <w:pPr>
              <w:spacing w:line="300" w:lineRule="exact"/>
              <w:jc w:val="center"/>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123</w:t>
            </w:r>
          </w:p>
        </w:tc>
        <w:tc>
          <w:tcPr>
            <w:tcW w:w="567" w:type="dxa"/>
            <w:vAlign w:val="center"/>
          </w:tcPr>
          <w:p>
            <w:pPr>
              <w:spacing w:line="300" w:lineRule="exact"/>
              <w:jc w:val="center"/>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96.85%</w:t>
            </w:r>
          </w:p>
        </w:tc>
        <w:tc>
          <w:tcPr>
            <w:tcW w:w="567" w:type="dxa"/>
            <w:vAlign w:val="center"/>
          </w:tcPr>
          <w:p>
            <w:pPr>
              <w:spacing w:line="300" w:lineRule="exact"/>
              <w:jc w:val="center"/>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103</w:t>
            </w:r>
          </w:p>
        </w:tc>
        <w:tc>
          <w:tcPr>
            <w:tcW w:w="567" w:type="dxa"/>
            <w:vAlign w:val="center"/>
          </w:tcPr>
          <w:p>
            <w:pPr>
              <w:spacing w:line="300" w:lineRule="exact"/>
              <w:jc w:val="center"/>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81.1%</w:t>
            </w:r>
          </w:p>
        </w:tc>
        <w:tc>
          <w:tcPr>
            <w:tcW w:w="567" w:type="dxa"/>
            <w:vAlign w:val="center"/>
          </w:tcPr>
          <w:p>
            <w:pPr>
              <w:spacing w:line="300" w:lineRule="exact"/>
              <w:jc w:val="center"/>
              <w:rPr>
                <w:rFonts w:hint="eastAsia"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4</w:t>
            </w:r>
          </w:p>
        </w:tc>
        <w:tc>
          <w:tcPr>
            <w:tcW w:w="567" w:type="dxa"/>
            <w:vAlign w:val="center"/>
          </w:tcPr>
          <w:p>
            <w:pPr>
              <w:spacing w:line="300" w:lineRule="exact"/>
              <w:jc w:val="center"/>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3.15%</w:t>
            </w:r>
          </w:p>
        </w:tc>
        <w:tc>
          <w:tcPr>
            <w:tcW w:w="548" w:type="dxa"/>
            <w:vAlign w:val="center"/>
          </w:tcPr>
          <w:p>
            <w:pPr>
              <w:spacing w:line="300" w:lineRule="exact"/>
              <w:jc w:val="center"/>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48</w:t>
            </w:r>
          </w:p>
        </w:tc>
        <w:tc>
          <w:tcPr>
            <w:tcW w:w="555" w:type="dxa"/>
            <w:vAlign w:val="center"/>
          </w:tcPr>
          <w:p>
            <w:pPr>
              <w:spacing w:line="300" w:lineRule="exact"/>
              <w:jc w:val="center"/>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37.8%</w:t>
            </w:r>
          </w:p>
        </w:tc>
        <w:tc>
          <w:tcPr>
            <w:tcW w:w="567" w:type="dxa"/>
            <w:gridSpan w:val="2"/>
            <w:vAlign w:val="center"/>
          </w:tcPr>
          <w:p>
            <w:pPr>
              <w:spacing w:line="300" w:lineRule="exact"/>
              <w:jc w:val="center"/>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30</w:t>
            </w:r>
          </w:p>
        </w:tc>
        <w:tc>
          <w:tcPr>
            <w:tcW w:w="480" w:type="dxa"/>
            <w:vAlign w:val="center"/>
          </w:tcPr>
          <w:p>
            <w:pPr>
              <w:spacing w:line="300" w:lineRule="exact"/>
              <w:jc w:val="center"/>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23.62%</w:t>
            </w:r>
          </w:p>
        </w:tc>
      </w:tr>
    </w:tbl>
    <w:p>
      <w:pPr>
        <w:pStyle w:val="3"/>
        <w:numPr>
          <w:ilvl w:val="0"/>
          <w:numId w:val="1"/>
        </w:numPr>
        <w:spacing w:line="580" w:lineRule="exact"/>
        <w:ind w:firstLine="643" w:firstLineChars="200"/>
        <w:rPr>
          <w:rFonts w:ascii="Times New Roman" w:hAnsi="Times New Roman" w:eastAsia="仿宋_GB2312" w:cs="Times New Roman"/>
          <w:b/>
          <w:color w:val="auto"/>
          <w:sz w:val="32"/>
          <w:highlight w:val="none"/>
        </w:rPr>
      </w:pPr>
      <w:r>
        <w:rPr>
          <w:rFonts w:ascii="Times New Roman" w:hAnsi="Times New Roman" w:eastAsia="仿宋_GB2312" w:cs="Times New Roman"/>
          <w:b/>
          <w:color w:val="auto"/>
          <w:sz w:val="32"/>
          <w:highlight w:val="none"/>
        </w:rPr>
        <w:t>教师团队建设情况</w:t>
      </w:r>
    </w:p>
    <w:p>
      <w:pPr>
        <w:pStyle w:val="3"/>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Times New Roman" w:hAnsi="仿宋_GB2312" w:eastAsia="仿宋_GB2312" w:cs="Times New Roman"/>
          <w:b w:val="0"/>
          <w:bCs w:val="0"/>
          <w:color w:val="auto"/>
          <w:kern w:val="2"/>
          <w:sz w:val="32"/>
          <w:szCs w:val="24"/>
          <w:highlight w:val="none"/>
          <w:lang w:val="en-US" w:eastAsia="zh-CN" w:bidi="ar-SA"/>
        </w:rPr>
      </w:pPr>
      <w:r>
        <w:rPr>
          <w:rFonts w:hint="eastAsia" w:ascii="Times New Roman" w:hAnsi="仿宋_GB2312" w:eastAsia="仿宋_GB2312" w:cs="Times New Roman"/>
          <w:b w:val="0"/>
          <w:bCs w:val="0"/>
          <w:color w:val="auto"/>
          <w:kern w:val="2"/>
          <w:sz w:val="32"/>
          <w:szCs w:val="24"/>
          <w:highlight w:val="none"/>
          <w:lang w:val="en-US" w:eastAsia="zh-CN" w:bidi="ar-SA"/>
        </w:rPr>
        <w:t>2023年，127 名专任教师中有120 名教师具有教师资格证，取证率为94.4%；有53名专任教师取得初级工、中级工、高级工职业资格证书，33名专任教师取得技师和高级技师职业资格证书。</w:t>
      </w:r>
    </w:p>
    <w:p>
      <w:pPr>
        <w:tabs>
          <w:tab w:val="left" w:pos="1071"/>
        </w:tabs>
        <w:spacing w:line="580" w:lineRule="exact"/>
        <w:ind w:firstLine="422" w:firstLineChars="20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 xml:space="preserve">表13 </w:t>
      </w:r>
      <w:r>
        <w:rPr>
          <w:rFonts w:hint="eastAsia" w:ascii="Times New Roman" w:hAnsi="Times New Roman" w:eastAsia="仿宋_GB2312" w:cs="Times New Roman"/>
          <w:b/>
          <w:color w:val="auto"/>
          <w:szCs w:val="21"/>
          <w:highlight w:val="none"/>
          <w:lang w:val="en-US" w:eastAsia="zh-CN"/>
        </w:rPr>
        <w:t xml:space="preserve"> </w:t>
      </w:r>
      <w:r>
        <w:rPr>
          <w:rFonts w:hint="eastAsia" w:ascii="Times New Roman" w:hAnsi="Times New Roman" w:eastAsia="仿宋_GB2312" w:cs="Times New Roman"/>
          <w:b/>
          <w:color w:val="auto"/>
          <w:szCs w:val="21"/>
          <w:highlight w:val="none"/>
          <w:lang w:eastAsia="zh-CN"/>
        </w:rPr>
        <w:t>2023</w:t>
      </w:r>
      <w:r>
        <w:rPr>
          <w:rFonts w:ascii="Times New Roman" w:hAnsi="Times New Roman" w:eastAsia="仿宋_GB2312" w:cs="Times New Roman"/>
          <w:b/>
          <w:color w:val="auto"/>
          <w:szCs w:val="21"/>
          <w:highlight w:val="none"/>
        </w:rPr>
        <w:t>年教师团队建设情况一览表</w:t>
      </w:r>
    </w:p>
    <w:tbl>
      <w:tblPr>
        <w:tblStyle w:val="9"/>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4"/>
        <w:gridCol w:w="480"/>
        <w:gridCol w:w="585"/>
        <w:gridCol w:w="705"/>
        <w:gridCol w:w="780"/>
        <w:gridCol w:w="885"/>
        <w:gridCol w:w="810"/>
        <w:gridCol w:w="810"/>
        <w:gridCol w:w="480"/>
        <w:gridCol w:w="446"/>
        <w:gridCol w:w="484"/>
        <w:gridCol w:w="600"/>
        <w:gridCol w:w="510"/>
        <w:gridCol w:w="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34" w:type="dxa"/>
            <w:vMerge w:val="restart"/>
            <w:vAlign w:val="center"/>
          </w:tcPr>
          <w:p>
            <w:pPr>
              <w:tabs>
                <w:tab w:val="left" w:pos="1071"/>
              </w:tabs>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技能大师工作室</w:t>
            </w:r>
          </w:p>
        </w:tc>
        <w:tc>
          <w:tcPr>
            <w:tcW w:w="480" w:type="dxa"/>
            <w:vMerge w:val="restart"/>
            <w:vAlign w:val="center"/>
          </w:tcPr>
          <w:p>
            <w:pPr>
              <w:tabs>
                <w:tab w:val="left" w:pos="1071"/>
              </w:tabs>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技术能手</w:t>
            </w:r>
          </w:p>
        </w:tc>
        <w:tc>
          <w:tcPr>
            <w:tcW w:w="4575" w:type="dxa"/>
            <w:gridSpan w:val="6"/>
          </w:tcPr>
          <w:p>
            <w:pPr>
              <w:tabs>
                <w:tab w:val="left" w:pos="1071"/>
              </w:tabs>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教师持证情况</w:t>
            </w:r>
          </w:p>
        </w:tc>
        <w:tc>
          <w:tcPr>
            <w:tcW w:w="3056" w:type="dxa"/>
            <w:gridSpan w:val="6"/>
            <w:vAlign w:val="center"/>
          </w:tcPr>
          <w:p>
            <w:pPr>
              <w:tabs>
                <w:tab w:val="left" w:pos="1071"/>
              </w:tabs>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教学团队建设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34" w:type="dxa"/>
            <w:vMerge w:val="continue"/>
            <w:vAlign w:val="center"/>
          </w:tcPr>
          <w:p>
            <w:pPr>
              <w:tabs>
                <w:tab w:val="left" w:pos="1071"/>
              </w:tabs>
              <w:jc w:val="center"/>
              <w:rPr>
                <w:rFonts w:ascii="Times New Roman" w:hAnsi="Times New Roman" w:eastAsia="仿宋_GB2312" w:cs="Times New Roman"/>
                <w:b/>
                <w:color w:val="auto"/>
                <w:szCs w:val="21"/>
                <w:highlight w:val="none"/>
              </w:rPr>
            </w:pPr>
          </w:p>
        </w:tc>
        <w:tc>
          <w:tcPr>
            <w:tcW w:w="480" w:type="dxa"/>
            <w:vMerge w:val="continue"/>
          </w:tcPr>
          <w:p>
            <w:pPr>
              <w:tabs>
                <w:tab w:val="left" w:pos="1071"/>
              </w:tabs>
              <w:jc w:val="center"/>
              <w:rPr>
                <w:rFonts w:ascii="Times New Roman" w:hAnsi="Times New Roman" w:eastAsia="仿宋_GB2312" w:cs="Times New Roman"/>
                <w:b/>
                <w:color w:val="auto"/>
                <w:szCs w:val="21"/>
                <w:highlight w:val="none"/>
              </w:rPr>
            </w:pPr>
          </w:p>
        </w:tc>
        <w:tc>
          <w:tcPr>
            <w:tcW w:w="1290" w:type="dxa"/>
            <w:gridSpan w:val="2"/>
            <w:vAlign w:val="center"/>
          </w:tcPr>
          <w:p>
            <w:pPr>
              <w:tabs>
                <w:tab w:val="left" w:pos="1071"/>
              </w:tabs>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教师资格证</w:t>
            </w:r>
          </w:p>
        </w:tc>
        <w:tc>
          <w:tcPr>
            <w:tcW w:w="1665" w:type="dxa"/>
            <w:gridSpan w:val="2"/>
          </w:tcPr>
          <w:p>
            <w:pPr>
              <w:tabs>
                <w:tab w:val="left" w:pos="1071"/>
              </w:tabs>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技师以下</w:t>
            </w:r>
          </w:p>
          <w:p>
            <w:pPr>
              <w:tabs>
                <w:tab w:val="left" w:pos="1071"/>
              </w:tabs>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职业资格证书</w:t>
            </w:r>
          </w:p>
          <w:p>
            <w:pPr>
              <w:tabs>
                <w:tab w:val="left" w:pos="1071"/>
              </w:tabs>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（技能等级证书）</w:t>
            </w:r>
          </w:p>
        </w:tc>
        <w:tc>
          <w:tcPr>
            <w:tcW w:w="1620" w:type="dxa"/>
            <w:gridSpan w:val="2"/>
          </w:tcPr>
          <w:p>
            <w:pPr>
              <w:tabs>
                <w:tab w:val="left" w:pos="1071"/>
              </w:tabs>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技师以上</w:t>
            </w:r>
          </w:p>
          <w:p>
            <w:pPr>
              <w:tabs>
                <w:tab w:val="left" w:pos="1071"/>
              </w:tabs>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职业资格证书</w:t>
            </w:r>
          </w:p>
          <w:p>
            <w:pPr>
              <w:tabs>
                <w:tab w:val="left" w:pos="1071"/>
              </w:tabs>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（技能等级证书）</w:t>
            </w:r>
          </w:p>
        </w:tc>
        <w:tc>
          <w:tcPr>
            <w:tcW w:w="926" w:type="dxa"/>
            <w:gridSpan w:val="2"/>
            <w:vAlign w:val="center"/>
          </w:tcPr>
          <w:p>
            <w:pPr>
              <w:tabs>
                <w:tab w:val="left" w:pos="1071"/>
              </w:tabs>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省级</w:t>
            </w:r>
          </w:p>
          <w:p>
            <w:pPr>
              <w:tabs>
                <w:tab w:val="left" w:pos="1071"/>
              </w:tabs>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名师</w:t>
            </w:r>
          </w:p>
        </w:tc>
        <w:tc>
          <w:tcPr>
            <w:tcW w:w="1084" w:type="dxa"/>
            <w:gridSpan w:val="2"/>
            <w:vAlign w:val="center"/>
          </w:tcPr>
          <w:p>
            <w:pPr>
              <w:tabs>
                <w:tab w:val="left" w:pos="1071"/>
              </w:tabs>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市（州）级名师</w:t>
            </w:r>
          </w:p>
        </w:tc>
        <w:tc>
          <w:tcPr>
            <w:tcW w:w="1046" w:type="dxa"/>
            <w:gridSpan w:val="2"/>
            <w:vAlign w:val="center"/>
          </w:tcPr>
          <w:p>
            <w:pPr>
              <w:tabs>
                <w:tab w:val="left" w:pos="1071"/>
              </w:tabs>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教学名师</w:t>
            </w:r>
          </w:p>
          <w:p>
            <w:pPr>
              <w:tabs>
                <w:tab w:val="left" w:pos="1071"/>
              </w:tabs>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34" w:type="dxa"/>
            <w:vAlign w:val="center"/>
          </w:tcPr>
          <w:p>
            <w:pPr>
              <w:tabs>
                <w:tab w:val="left" w:pos="1071"/>
              </w:tabs>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数量</w:t>
            </w:r>
          </w:p>
        </w:tc>
        <w:tc>
          <w:tcPr>
            <w:tcW w:w="480" w:type="dxa"/>
            <w:vAlign w:val="center"/>
          </w:tcPr>
          <w:p>
            <w:pPr>
              <w:tabs>
                <w:tab w:val="left" w:pos="1071"/>
              </w:tabs>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数量</w:t>
            </w:r>
          </w:p>
        </w:tc>
        <w:tc>
          <w:tcPr>
            <w:tcW w:w="585" w:type="dxa"/>
            <w:vAlign w:val="center"/>
          </w:tcPr>
          <w:p>
            <w:pPr>
              <w:tabs>
                <w:tab w:val="left" w:pos="1071"/>
              </w:tabs>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数量</w:t>
            </w:r>
          </w:p>
        </w:tc>
        <w:tc>
          <w:tcPr>
            <w:tcW w:w="705" w:type="dxa"/>
            <w:vAlign w:val="center"/>
          </w:tcPr>
          <w:p>
            <w:pPr>
              <w:tabs>
                <w:tab w:val="left" w:pos="1071"/>
              </w:tabs>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比例</w:t>
            </w:r>
          </w:p>
        </w:tc>
        <w:tc>
          <w:tcPr>
            <w:tcW w:w="780" w:type="dxa"/>
            <w:vAlign w:val="center"/>
          </w:tcPr>
          <w:p>
            <w:pPr>
              <w:tabs>
                <w:tab w:val="left" w:pos="1071"/>
              </w:tabs>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数量</w:t>
            </w:r>
          </w:p>
        </w:tc>
        <w:tc>
          <w:tcPr>
            <w:tcW w:w="885" w:type="dxa"/>
            <w:vAlign w:val="center"/>
          </w:tcPr>
          <w:p>
            <w:pPr>
              <w:tabs>
                <w:tab w:val="left" w:pos="1071"/>
              </w:tabs>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比例</w:t>
            </w:r>
          </w:p>
        </w:tc>
        <w:tc>
          <w:tcPr>
            <w:tcW w:w="810" w:type="dxa"/>
            <w:vAlign w:val="center"/>
          </w:tcPr>
          <w:p>
            <w:pPr>
              <w:tabs>
                <w:tab w:val="left" w:pos="1071"/>
              </w:tabs>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数量</w:t>
            </w:r>
          </w:p>
        </w:tc>
        <w:tc>
          <w:tcPr>
            <w:tcW w:w="810" w:type="dxa"/>
            <w:vAlign w:val="center"/>
          </w:tcPr>
          <w:p>
            <w:pPr>
              <w:tabs>
                <w:tab w:val="left" w:pos="1071"/>
              </w:tabs>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比例</w:t>
            </w:r>
          </w:p>
        </w:tc>
        <w:tc>
          <w:tcPr>
            <w:tcW w:w="480" w:type="dxa"/>
            <w:vAlign w:val="center"/>
          </w:tcPr>
          <w:p>
            <w:pPr>
              <w:tabs>
                <w:tab w:val="left" w:pos="1071"/>
              </w:tabs>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数量</w:t>
            </w:r>
          </w:p>
        </w:tc>
        <w:tc>
          <w:tcPr>
            <w:tcW w:w="446" w:type="dxa"/>
            <w:vAlign w:val="center"/>
          </w:tcPr>
          <w:p>
            <w:pPr>
              <w:tabs>
                <w:tab w:val="left" w:pos="1071"/>
              </w:tabs>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比例</w:t>
            </w:r>
          </w:p>
        </w:tc>
        <w:tc>
          <w:tcPr>
            <w:tcW w:w="484" w:type="dxa"/>
            <w:vAlign w:val="center"/>
          </w:tcPr>
          <w:p>
            <w:pPr>
              <w:tabs>
                <w:tab w:val="left" w:pos="1071"/>
              </w:tabs>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数量</w:t>
            </w:r>
          </w:p>
        </w:tc>
        <w:tc>
          <w:tcPr>
            <w:tcW w:w="600" w:type="dxa"/>
            <w:vAlign w:val="center"/>
          </w:tcPr>
          <w:p>
            <w:pPr>
              <w:tabs>
                <w:tab w:val="left" w:pos="1071"/>
              </w:tabs>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比例</w:t>
            </w:r>
          </w:p>
        </w:tc>
        <w:tc>
          <w:tcPr>
            <w:tcW w:w="510" w:type="dxa"/>
            <w:vAlign w:val="center"/>
          </w:tcPr>
          <w:p>
            <w:pPr>
              <w:tabs>
                <w:tab w:val="left" w:pos="1071"/>
              </w:tabs>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数量</w:t>
            </w:r>
          </w:p>
        </w:tc>
        <w:tc>
          <w:tcPr>
            <w:tcW w:w="536" w:type="dxa"/>
            <w:vAlign w:val="center"/>
          </w:tcPr>
          <w:p>
            <w:pPr>
              <w:tabs>
                <w:tab w:val="left" w:pos="1071"/>
              </w:tabs>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934" w:type="dxa"/>
            <w:vAlign w:val="center"/>
          </w:tcPr>
          <w:p>
            <w:pP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3</w:t>
            </w:r>
          </w:p>
        </w:tc>
        <w:tc>
          <w:tcPr>
            <w:tcW w:w="480" w:type="dxa"/>
            <w:vAlign w:val="center"/>
          </w:tcPr>
          <w:p>
            <w:pP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3</w:t>
            </w:r>
          </w:p>
        </w:tc>
        <w:tc>
          <w:tcPr>
            <w:tcW w:w="585" w:type="dxa"/>
            <w:vAlign w:val="center"/>
          </w:tcPr>
          <w:p>
            <w:pPr>
              <w:jc w:val="center"/>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120</w:t>
            </w:r>
          </w:p>
        </w:tc>
        <w:tc>
          <w:tcPr>
            <w:tcW w:w="705" w:type="dxa"/>
            <w:vAlign w:val="center"/>
          </w:tcPr>
          <w:p>
            <w:pPr>
              <w:jc w:val="center"/>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94.4%</w:t>
            </w:r>
          </w:p>
        </w:tc>
        <w:tc>
          <w:tcPr>
            <w:tcW w:w="780" w:type="dxa"/>
            <w:vAlign w:val="center"/>
          </w:tcPr>
          <w:p>
            <w:pP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52</w:t>
            </w:r>
          </w:p>
        </w:tc>
        <w:tc>
          <w:tcPr>
            <w:tcW w:w="885" w:type="dxa"/>
            <w:vAlign w:val="center"/>
          </w:tcPr>
          <w:p>
            <w:pP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40.94%</w:t>
            </w:r>
          </w:p>
        </w:tc>
        <w:tc>
          <w:tcPr>
            <w:tcW w:w="810" w:type="dxa"/>
            <w:vAlign w:val="center"/>
          </w:tcPr>
          <w:p>
            <w:pP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33</w:t>
            </w:r>
          </w:p>
        </w:tc>
        <w:tc>
          <w:tcPr>
            <w:tcW w:w="810" w:type="dxa"/>
            <w:vAlign w:val="center"/>
          </w:tcPr>
          <w:p>
            <w:pP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25.98%</w:t>
            </w:r>
          </w:p>
        </w:tc>
        <w:tc>
          <w:tcPr>
            <w:tcW w:w="480" w:type="dxa"/>
            <w:vAlign w:val="center"/>
          </w:tcPr>
          <w:p>
            <w:pP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0</w:t>
            </w:r>
          </w:p>
        </w:tc>
        <w:tc>
          <w:tcPr>
            <w:tcW w:w="446" w:type="dxa"/>
            <w:vAlign w:val="center"/>
          </w:tcPr>
          <w:p>
            <w:pP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0</w:t>
            </w:r>
          </w:p>
        </w:tc>
        <w:tc>
          <w:tcPr>
            <w:tcW w:w="484" w:type="dxa"/>
            <w:vAlign w:val="center"/>
          </w:tcPr>
          <w:p>
            <w:pP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3</w:t>
            </w:r>
          </w:p>
        </w:tc>
        <w:tc>
          <w:tcPr>
            <w:tcW w:w="600" w:type="dxa"/>
            <w:vAlign w:val="center"/>
          </w:tcPr>
          <w:p>
            <w:pP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2.36%</w:t>
            </w:r>
          </w:p>
        </w:tc>
        <w:tc>
          <w:tcPr>
            <w:tcW w:w="510" w:type="dxa"/>
            <w:vAlign w:val="center"/>
          </w:tcPr>
          <w:p>
            <w:pP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3</w:t>
            </w:r>
          </w:p>
        </w:tc>
        <w:tc>
          <w:tcPr>
            <w:tcW w:w="536" w:type="dxa"/>
            <w:vAlign w:val="center"/>
          </w:tcPr>
          <w:p>
            <w:pP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w:t>
            </w:r>
          </w:p>
        </w:tc>
      </w:tr>
    </w:tbl>
    <w:p>
      <w:pPr>
        <w:pStyle w:val="3"/>
        <w:spacing w:line="580" w:lineRule="exact"/>
        <w:ind w:left="395" w:leftChars="147" w:hanging="86" w:hangingChars="27"/>
        <w:rPr>
          <w:rFonts w:ascii="Times New Roman" w:hAnsi="Times New Roman" w:eastAsia="楷体_GB2312" w:cs="Times New Roman"/>
          <w:b w:val="0"/>
          <w:color w:val="auto"/>
          <w:highlight w:val="none"/>
        </w:rPr>
      </w:pPr>
      <w:r>
        <w:rPr>
          <w:rFonts w:ascii="Times New Roman" w:hAnsi="Times New Roman" w:eastAsia="楷体_GB2312" w:cs="Times New Roman"/>
          <w:b w:val="0"/>
          <w:color w:val="auto"/>
          <w:highlight w:val="none"/>
        </w:rPr>
        <w:t>（四）设施设备。</w:t>
      </w:r>
    </w:p>
    <w:p>
      <w:pPr>
        <w:pStyle w:val="5"/>
        <w:ind w:firstLine="640" w:firstLineChars="200"/>
        <w:rPr>
          <w:rFonts w:ascii="Times New Roman" w:hAnsi="仿宋_GB2312" w:eastAsia="仿宋_GB2312" w:cs="Times New Roman"/>
          <w:color w:val="auto"/>
          <w:highlight w:val="none"/>
        </w:rPr>
      </w:pPr>
      <w:r>
        <w:rPr>
          <w:rFonts w:hint="eastAsia" w:ascii="Times New Roman" w:hAnsi="仿宋_GB2312" w:eastAsia="仿宋_GB2312" w:cs="Times New Roman"/>
          <w:color w:val="auto"/>
          <w:highlight w:val="none"/>
        </w:rPr>
        <w:t>目前学校共建有3个校内实训基地，交通运输类、加工制造类和信息技术类各1个，工位数共计1123个。生均教学仪器设备</w:t>
      </w:r>
      <w:r>
        <w:rPr>
          <w:rFonts w:hint="eastAsia" w:ascii="Times New Roman" w:hAnsi="仿宋_GB2312" w:eastAsia="仿宋_GB2312" w:cs="Times New Roman"/>
          <w:color w:val="auto"/>
          <w:highlight w:val="none"/>
          <w:lang w:eastAsia="zh-CN"/>
        </w:rPr>
        <w:t>2023</w:t>
      </w:r>
      <w:r>
        <w:rPr>
          <w:rFonts w:hint="eastAsia" w:ascii="Times New Roman" w:hAnsi="仿宋_GB2312" w:eastAsia="仿宋_GB2312" w:cs="Times New Roman"/>
          <w:color w:val="auto"/>
          <w:highlight w:val="none"/>
        </w:rPr>
        <w:t>年10967元/生。生均实训实习工位数</w:t>
      </w:r>
      <w:r>
        <w:rPr>
          <w:rFonts w:hint="eastAsia" w:ascii="Times New Roman" w:hAnsi="仿宋_GB2312" w:eastAsia="仿宋_GB2312" w:cs="Times New Roman"/>
          <w:color w:val="auto"/>
          <w:highlight w:val="none"/>
          <w:lang w:eastAsia="zh-CN"/>
        </w:rPr>
        <w:t>2023</w:t>
      </w:r>
      <w:r>
        <w:rPr>
          <w:rFonts w:hint="eastAsia" w:ascii="Times New Roman" w:hAnsi="仿宋_GB2312" w:eastAsia="仿宋_GB2312" w:cs="Times New Roman"/>
          <w:color w:val="auto"/>
          <w:highlight w:val="none"/>
        </w:rPr>
        <w:t xml:space="preserve">年0.7个/生。 </w:t>
      </w:r>
    </w:p>
    <w:p>
      <w:pPr>
        <w:tabs>
          <w:tab w:val="left" w:pos="1071"/>
        </w:tabs>
        <w:spacing w:line="580" w:lineRule="exact"/>
        <w:ind w:firstLine="422" w:firstLineChars="20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 xml:space="preserve">表14 </w:t>
      </w:r>
      <w:r>
        <w:rPr>
          <w:rFonts w:hint="eastAsia" w:ascii="Times New Roman" w:hAnsi="Times New Roman" w:eastAsia="仿宋_GB2312" w:cs="Times New Roman"/>
          <w:b/>
          <w:color w:val="auto"/>
          <w:szCs w:val="21"/>
          <w:highlight w:val="none"/>
          <w:lang w:val="en-US" w:eastAsia="zh-CN"/>
        </w:rPr>
        <w:t xml:space="preserve">  </w:t>
      </w:r>
      <w:r>
        <w:rPr>
          <w:rFonts w:hint="eastAsia" w:ascii="Times New Roman" w:hAnsi="Times New Roman" w:eastAsia="仿宋_GB2312" w:cs="Times New Roman"/>
          <w:b/>
          <w:color w:val="auto"/>
          <w:szCs w:val="21"/>
          <w:highlight w:val="none"/>
          <w:lang w:eastAsia="zh-CN"/>
        </w:rPr>
        <w:t>2023</w:t>
      </w:r>
      <w:r>
        <w:rPr>
          <w:rFonts w:ascii="Times New Roman" w:hAnsi="Times New Roman" w:eastAsia="仿宋_GB2312" w:cs="Times New Roman"/>
          <w:b/>
          <w:color w:val="auto"/>
          <w:szCs w:val="21"/>
          <w:highlight w:val="none"/>
        </w:rPr>
        <w:t>年校内实训基地建设情况一览表</w:t>
      </w:r>
    </w:p>
    <w:tbl>
      <w:tblPr>
        <w:tblStyle w:val="9"/>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6"/>
        <w:gridCol w:w="1374"/>
        <w:gridCol w:w="1928"/>
        <w:gridCol w:w="2665"/>
        <w:gridCol w:w="1430"/>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6"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序号</w:t>
            </w:r>
          </w:p>
        </w:tc>
        <w:tc>
          <w:tcPr>
            <w:tcW w:w="1374"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专业大类名称</w:t>
            </w:r>
          </w:p>
        </w:tc>
        <w:tc>
          <w:tcPr>
            <w:tcW w:w="1928"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实训室总数（个）</w:t>
            </w:r>
          </w:p>
        </w:tc>
        <w:tc>
          <w:tcPr>
            <w:tcW w:w="2665"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教学、实训仪器设备值</w:t>
            </w:r>
          </w:p>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（万元）</w:t>
            </w:r>
          </w:p>
        </w:tc>
        <w:tc>
          <w:tcPr>
            <w:tcW w:w="1430" w:type="dxa"/>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生均设备值</w:t>
            </w:r>
          </w:p>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（元/生）</w:t>
            </w:r>
          </w:p>
        </w:tc>
        <w:tc>
          <w:tcPr>
            <w:tcW w:w="1518" w:type="dxa"/>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工位数</w:t>
            </w:r>
          </w:p>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616" w:type="dxa"/>
            <w:vAlign w:val="center"/>
          </w:tcPr>
          <w:p>
            <w:pPr>
              <w:tabs>
                <w:tab w:val="left" w:pos="1071"/>
              </w:tabs>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1</w:t>
            </w:r>
          </w:p>
        </w:tc>
        <w:tc>
          <w:tcPr>
            <w:tcW w:w="1374"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交通运输类</w:t>
            </w:r>
          </w:p>
        </w:tc>
        <w:tc>
          <w:tcPr>
            <w:tcW w:w="1928"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7</w:t>
            </w:r>
          </w:p>
        </w:tc>
        <w:tc>
          <w:tcPr>
            <w:tcW w:w="2665"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500</w:t>
            </w:r>
          </w:p>
        </w:tc>
        <w:tc>
          <w:tcPr>
            <w:tcW w:w="143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10000</w:t>
            </w:r>
          </w:p>
        </w:tc>
        <w:tc>
          <w:tcPr>
            <w:tcW w:w="1518"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616" w:type="dxa"/>
            <w:vAlign w:val="center"/>
          </w:tcPr>
          <w:p>
            <w:pPr>
              <w:tabs>
                <w:tab w:val="left" w:pos="1071"/>
              </w:tabs>
              <w:spacing w:line="300" w:lineRule="exact"/>
              <w:jc w:val="center"/>
              <w:rPr>
                <w:rFonts w:hint="eastAsia"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w:t>
            </w:r>
          </w:p>
        </w:tc>
        <w:tc>
          <w:tcPr>
            <w:tcW w:w="1374" w:type="dxa"/>
            <w:vAlign w:val="center"/>
          </w:tcPr>
          <w:p>
            <w:pPr>
              <w:spacing w:line="300" w:lineRule="exact"/>
              <w:jc w:val="center"/>
              <w:rPr>
                <w:rFonts w:hint="eastAsia"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加工制造类</w:t>
            </w:r>
          </w:p>
        </w:tc>
        <w:tc>
          <w:tcPr>
            <w:tcW w:w="1928"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19</w:t>
            </w:r>
          </w:p>
        </w:tc>
        <w:tc>
          <w:tcPr>
            <w:tcW w:w="2665"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1140</w:t>
            </w:r>
          </w:p>
        </w:tc>
        <w:tc>
          <w:tcPr>
            <w:tcW w:w="143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32000</w:t>
            </w:r>
          </w:p>
        </w:tc>
        <w:tc>
          <w:tcPr>
            <w:tcW w:w="1518"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616" w:type="dxa"/>
            <w:vAlign w:val="center"/>
          </w:tcPr>
          <w:p>
            <w:pPr>
              <w:tabs>
                <w:tab w:val="left" w:pos="1071"/>
              </w:tabs>
              <w:spacing w:line="300" w:lineRule="exact"/>
              <w:jc w:val="center"/>
              <w:rPr>
                <w:rFonts w:hint="eastAsia"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3</w:t>
            </w:r>
          </w:p>
        </w:tc>
        <w:tc>
          <w:tcPr>
            <w:tcW w:w="1374" w:type="dxa"/>
            <w:vAlign w:val="center"/>
          </w:tcPr>
          <w:p>
            <w:pPr>
              <w:spacing w:line="300" w:lineRule="exact"/>
              <w:jc w:val="center"/>
              <w:rPr>
                <w:rFonts w:hint="eastAsia"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信息技术类</w:t>
            </w:r>
          </w:p>
        </w:tc>
        <w:tc>
          <w:tcPr>
            <w:tcW w:w="1928"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6</w:t>
            </w:r>
          </w:p>
        </w:tc>
        <w:tc>
          <w:tcPr>
            <w:tcW w:w="2665"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130</w:t>
            </w:r>
          </w:p>
        </w:tc>
        <w:tc>
          <w:tcPr>
            <w:tcW w:w="143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7879</w:t>
            </w:r>
          </w:p>
        </w:tc>
        <w:tc>
          <w:tcPr>
            <w:tcW w:w="1518"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221</w:t>
            </w:r>
          </w:p>
        </w:tc>
      </w:tr>
    </w:tbl>
    <w:p>
      <w:pPr>
        <w:pStyle w:val="3"/>
        <w:spacing w:line="580" w:lineRule="exact"/>
        <w:ind w:left="395" w:leftChars="147" w:hanging="86" w:hangingChars="27"/>
        <w:rPr>
          <w:rFonts w:ascii="Times New Roman" w:hAnsi="Times New Roman" w:eastAsia="楷体_GB2312" w:cs="Times New Roman"/>
          <w:b w:val="0"/>
          <w:color w:val="auto"/>
          <w:highlight w:val="none"/>
        </w:rPr>
      </w:pPr>
      <w:r>
        <w:rPr>
          <w:rFonts w:ascii="Times New Roman" w:hAnsi="Times New Roman" w:eastAsia="楷体_GB2312" w:cs="Times New Roman"/>
          <w:b w:val="0"/>
          <w:color w:val="auto"/>
          <w:highlight w:val="none"/>
        </w:rPr>
        <w:t>（五）信息化条件与资源</w:t>
      </w:r>
    </w:p>
    <w:p>
      <w:pPr>
        <w:tabs>
          <w:tab w:val="left" w:pos="1071"/>
        </w:tabs>
        <w:spacing w:line="580" w:lineRule="exact"/>
        <w:ind w:firstLine="640" w:firstLineChars="200"/>
        <w:rPr>
          <w:rFonts w:hint="eastAsia" w:ascii="Times New Roman" w:hAnsi="Times New Roman" w:eastAsia="仿宋_GB2312" w:cs="Times New Roman"/>
          <w:color w:val="auto"/>
          <w:sz w:val="32"/>
          <w:highlight w:val="none"/>
          <w:lang w:val="en-US" w:eastAsia="zh-CN"/>
        </w:rPr>
      </w:pPr>
      <w:r>
        <w:rPr>
          <w:rFonts w:hint="eastAsia" w:ascii="Times New Roman" w:hAnsi="Times New Roman" w:eastAsia="仿宋_GB2312" w:cs="Times New Roman"/>
          <w:color w:val="auto"/>
          <w:sz w:val="32"/>
          <w:highlight w:val="none"/>
        </w:rPr>
        <w:t>学校建</w:t>
      </w:r>
      <w:r>
        <w:rPr>
          <w:rFonts w:hint="eastAsia" w:ascii="Times New Roman" w:hAnsi="Times New Roman" w:eastAsia="仿宋_GB2312" w:cs="Times New Roman"/>
          <w:color w:val="auto"/>
          <w:sz w:val="32"/>
          <w:highlight w:val="none"/>
          <w:lang w:eastAsia="zh-CN"/>
        </w:rPr>
        <w:t>有</w:t>
      </w:r>
      <w:r>
        <w:rPr>
          <w:rFonts w:hint="eastAsia" w:ascii="Times New Roman" w:hAnsi="Times New Roman" w:eastAsia="仿宋_GB2312" w:cs="Times New Roman"/>
          <w:color w:val="auto"/>
          <w:sz w:val="32"/>
          <w:highlight w:val="none"/>
        </w:rPr>
        <w:t>数字化校园管理系统，包含教</w:t>
      </w:r>
      <w:r>
        <w:rPr>
          <w:rFonts w:hint="eastAsia" w:ascii="Times New Roman" w:hAnsi="Times New Roman" w:eastAsia="仿宋_GB2312" w:cs="Times New Roman"/>
          <w:color w:val="auto"/>
          <w:sz w:val="32"/>
          <w:highlight w:val="none"/>
          <w:lang w:eastAsia="zh-CN"/>
        </w:rPr>
        <w:t>育教学</w:t>
      </w:r>
      <w:r>
        <w:rPr>
          <w:rFonts w:hint="eastAsia" w:ascii="Times New Roman" w:hAnsi="Times New Roman" w:eastAsia="仿宋_GB2312" w:cs="Times New Roman"/>
          <w:color w:val="auto"/>
          <w:sz w:val="32"/>
          <w:highlight w:val="none"/>
        </w:rPr>
        <w:t>、招生</w:t>
      </w:r>
      <w:r>
        <w:rPr>
          <w:rFonts w:hint="eastAsia" w:ascii="Times New Roman" w:hAnsi="Times New Roman" w:eastAsia="仿宋_GB2312" w:cs="Times New Roman"/>
          <w:color w:val="auto"/>
          <w:sz w:val="32"/>
          <w:highlight w:val="none"/>
          <w:lang w:eastAsia="zh-CN"/>
        </w:rPr>
        <w:t>就业</w:t>
      </w:r>
      <w:r>
        <w:rPr>
          <w:rFonts w:hint="eastAsia" w:ascii="Times New Roman" w:hAnsi="Times New Roman" w:eastAsia="仿宋_GB2312" w:cs="Times New Roman"/>
          <w:color w:val="auto"/>
          <w:sz w:val="32"/>
          <w:highlight w:val="none"/>
        </w:rPr>
        <w:t>、实习</w:t>
      </w:r>
      <w:r>
        <w:rPr>
          <w:rFonts w:hint="eastAsia" w:ascii="Times New Roman" w:hAnsi="Times New Roman" w:eastAsia="仿宋_GB2312" w:cs="Times New Roman"/>
          <w:color w:val="auto"/>
          <w:sz w:val="32"/>
          <w:highlight w:val="none"/>
          <w:lang w:eastAsia="zh-CN"/>
        </w:rPr>
        <w:t>管理</w:t>
      </w:r>
      <w:r>
        <w:rPr>
          <w:rFonts w:hint="eastAsia" w:ascii="Times New Roman" w:hAnsi="Times New Roman" w:eastAsia="仿宋_GB2312" w:cs="Times New Roman"/>
          <w:color w:val="auto"/>
          <w:sz w:val="32"/>
          <w:highlight w:val="none"/>
        </w:rPr>
        <w:t>、人事工资等</w:t>
      </w:r>
      <w:r>
        <w:rPr>
          <w:rFonts w:hint="eastAsia" w:ascii="Times New Roman" w:hAnsi="Times New Roman" w:eastAsia="仿宋_GB2312" w:cs="Times New Roman"/>
          <w:color w:val="auto"/>
          <w:sz w:val="32"/>
          <w:highlight w:val="none"/>
          <w:lang w:eastAsia="zh-CN"/>
        </w:rPr>
        <w:t>板块</w:t>
      </w:r>
      <w:r>
        <w:rPr>
          <w:rFonts w:hint="eastAsia" w:ascii="Times New Roman" w:hAnsi="Times New Roman" w:eastAsia="仿宋_GB2312" w:cs="Times New Roman"/>
          <w:color w:val="auto"/>
          <w:sz w:val="32"/>
          <w:highlight w:val="none"/>
        </w:rPr>
        <w:t>，实现</w:t>
      </w:r>
      <w:r>
        <w:rPr>
          <w:rFonts w:hint="eastAsia" w:ascii="Times New Roman" w:hAnsi="Times New Roman" w:eastAsia="仿宋_GB2312" w:cs="Times New Roman"/>
          <w:color w:val="auto"/>
          <w:sz w:val="32"/>
          <w:highlight w:val="none"/>
          <w:lang w:eastAsia="zh-CN"/>
        </w:rPr>
        <w:t>了</w:t>
      </w:r>
      <w:r>
        <w:rPr>
          <w:rFonts w:hint="eastAsia" w:ascii="Times New Roman" w:hAnsi="Times New Roman" w:eastAsia="仿宋_GB2312" w:cs="Times New Roman"/>
          <w:color w:val="auto"/>
          <w:sz w:val="32"/>
          <w:highlight w:val="none"/>
        </w:rPr>
        <w:t>学校数字化管理。学校建成了覆盖整个校园的局域网，拥有多媒体教室68间，计算机教室6间（</w:t>
      </w:r>
      <w:r>
        <w:rPr>
          <w:rFonts w:hint="eastAsia" w:ascii="Times New Roman" w:hAnsi="Times New Roman" w:eastAsia="仿宋_GB2312" w:cs="Times New Roman"/>
          <w:color w:val="auto"/>
          <w:sz w:val="32"/>
          <w:highlight w:val="none"/>
          <w:lang w:eastAsia="zh-CN"/>
        </w:rPr>
        <w:t>有</w:t>
      </w:r>
      <w:r>
        <w:rPr>
          <w:rFonts w:hint="eastAsia" w:ascii="Times New Roman" w:hAnsi="Times New Roman" w:eastAsia="仿宋_GB2312" w:cs="Times New Roman"/>
          <w:color w:val="auto"/>
          <w:sz w:val="32"/>
          <w:highlight w:val="none"/>
        </w:rPr>
        <w:t>学生用计算机221台），校园网络使用110M光纤接入因特网，主干网络兆宽达千兆级。学校建有广播中心、监控中心，教师人手配备笔记本电脑一台。学校拥有资质图书4.62万册，期刊31种，报纸5种。拟于2023年新建信息化管理系统</w:t>
      </w:r>
      <w:r>
        <w:rPr>
          <w:rFonts w:hint="eastAsia" w:ascii="Times New Roman" w:hAnsi="Times New Roman" w:eastAsia="仿宋_GB2312" w:cs="Times New Roman"/>
          <w:color w:val="auto"/>
          <w:sz w:val="32"/>
          <w:highlight w:val="none"/>
          <w:lang w:eastAsia="zh-CN"/>
        </w:rPr>
        <w:t>。</w:t>
      </w:r>
    </w:p>
    <w:p>
      <w:pPr>
        <w:tabs>
          <w:tab w:val="left" w:pos="1071"/>
        </w:tabs>
        <w:spacing w:line="58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 xml:space="preserve">表15 </w:t>
      </w:r>
      <w:r>
        <w:rPr>
          <w:rFonts w:hint="eastAsia" w:ascii="Times New Roman" w:hAnsi="Times New Roman" w:eastAsia="仿宋_GB2312" w:cs="Times New Roman"/>
          <w:b/>
          <w:color w:val="auto"/>
          <w:szCs w:val="21"/>
          <w:highlight w:val="none"/>
          <w:lang w:val="en-US" w:eastAsia="zh-CN"/>
        </w:rPr>
        <w:t xml:space="preserve">  </w:t>
      </w:r>
      <w:r>
        <w:rPr>
          <w:rFonts w:hint="eastAsia" w:ascii="Times New Roman" w:hAnsi="Times New Roman" w:eastAsia="仿宋_GB2312" w:cs="Times New Roman"/>
          <w:b/>
          <w:color w:val="auto"/>
          <w:szCs w:val="21"/>
          <w:highlight w:val="none"/>
          <w:lang w:eastAsia="zh-CN"/>
        </w:rPr>
        <w:t>2023</w:t>
      </w:r>
      <w:r>
        <w:rPr>
          <w:rFonts w:ascii="Times New Roman" w:hAnsi="Times New Roman" w:eastAsia="仿宋_GB2312" w:cs="Times New Roman"/>
          <w:b/>
          <w:color w:val="auto"/>
          <w:szCs w:val="21"/>
          <w:highlight w:val="none"/>
        </w:rPr>
        <w:t>年信息化条件建设情况一览表</w:t>
      </w:r>
    </w:p>
    <w:tbl>
      <w:tblPr>
        <w:tblStyle w:val="9"/>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71"/>
        <w:gridCol w:w="1078"/>
        <w:gridCol w:w="979"/>
        <w:gridCol w:w="949"/>
        <w:gridCol w:w="1007"/>
        <w:gridCol w:w="1148"/>
        <w:gridCol w:w="1430"/>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71" w:type="dxa"/>
            <w:vMerge w:val="restart"/>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出口总带宽</w:t>
            </w:r>
          </w:p>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（Mbps）</w:t>
            </w:r>
          </w:p>
        </w:tc>
        <w:tc>
          <w:tcPr>
            <w:tcW w:w="1078" w:type="dxa"/>
            <w:vMerge w:val="restart"/>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校园网主干最大带宽</w:t>
            </w:r>
          </w:p>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（Mbps）</w:t>
            </w:r>
          </w:p>
        </w:tc>
        <w:tc>
          <w:tcPr>
            <w:tcW w:w="1928" w:type="dxa"/>
            <w:gridSpan w:val="2"/>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现有管理信息系统总量（软件系统）</w:t>
            </w:r>
          </w:p>
        </w:tc>
        <w:tc>
          <w:tcPr>
            <w:tcW w:w="2155" w:type="dxa"/>
            <w:gridSpan w:val="2"/>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多媒体教室数</w:t>
            </w:r>
          </w:p>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（个）</w:t>
            </w:r>
          </w:p>
        </w:tc>
        <w:tc>
          <w:tcPr>
            <w:tcW w:w="1430"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教学用计算机总数</w:t>
            </w:r>
          </w:p>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（台）</w:t>
            </w:r>
          </w:p>
        </w:tc>
        <w:tc>
          <w:tcPr>
            <w:tcW w:w="1518"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百名学生配计算机台数</w:t>
            </w:r>
          </w:p>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1271" w:type="dxa"/>
            <w:vMerge w:val="continue"/>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p>
        </w:tc>
        <w:tc>
          <w:tcPr>
            <w:tcW w:w="1078" w:type="dxa"/>
            <w:vMerge w:val="continue"/>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p>
        </w:tc>
        <w:tc>
          <w:tcPr>
            <w:tcW w:w="979"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总数</w:t>
            </w:r>
          </w:p>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（个）</w:t>
            </w:r>
          </w:p>
        </w:tc>
        <w:tc>
          <w:tcPr>
            <w:tcW w:w="949"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系统名称</w:t>
            </w:r>
          </w:p>
        </w:tc>
        <w:tc>
          <w:tcPr>
            <w:tcW w:w="1007"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数量</w:t>
            </w:r>
          </w:p>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（台）</w:t>
            </w:r>
          </w:p>
        </w:tc>
        <w:tc>
          <w:tcPr>
            <w:tcW w:w="1148" w:type="dxa"/>
            <w:vAlign w:val="center"/>
          </w:tcPr>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比例</w:t>
            </w:r>
          </w:p>
          <w:p>
            <w:pPr>
              <w:tabs>
                <w:tab w:val="left" w:pos="1071"/>
              </w:tabs>
              <w:adjustRightInd w:val="0"/>
              <w:snapToGri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w:t>
            </w:r>
          </w:p>
        </w:tc>
        <w:tc>
          <w:tcPr>
            <w:tcW w:w="1430" w:type="dxa"/>
            <w:vAlign w:val="center"/>
          </w:tcPr>
          <w:p>
            <w:pPr>
              <w:tabs>
                <w:tab w:val="left" w:pos="1071"/>
              </w:tabs>
              <w:adjustRightInd w:val="0"/>
              <w:snapToGrid w:val="0"/>
              <w:jc w:val="center"/>
              <w:rPr>
                <w:rFonts w:hint="default" w:ascii="Times New Roman" w:hAnsi="Times New Roman" w:eastAsia="仿宋_GB2312" w:cs="Times New Roman"/>
                <w:b/>
                <w:color w:val="auto"/>
                <w:szCs w:val="21"/>
                <w:highlight w:val="none"/>
                <w:lang w:val="en-US" w:eastAsia="zh-CN"/>
              </w:rPr>
            </w:pPr>
            <w:r>
              <w:rPr>
                <w:rFonts w:hint="eastAsia" w:ascii="Times New Roman" w:hAnsi="Times New Roman" w:eastAsia="仿宋_GB2312" w:cs="Times New Roman"/>
                <w:b/>
                <w:color w:val="auto"/>
                <w:szCs w:val="21"/>
                <w:highlight w:val="none"/>
                <w:lang w:val="en-US" w:eastAsia="zh-CN"/>
              </w:rPr>
              <w:t>2023年</w:t>
            </w:r>
          </w:p>
        </w:tc>
        <w:tc>
          <w:tcPr>
            <w:tcW w:w="1518" w:type="dxa"/>
            <w:vAlign w:val="center"/>
          </w:tcPr>
          <w:p>
            <w:pPr>
              <w:tabs>
                <w:tab w:val="left" w:pos="1071"/>
              </w:tabs>
              <w:adjustRightInd w:val="0"/>
              <w:snapToGrid w:val="0"/>
              <w:jc w:val="center"/>
              <w:rPr>
                <w:rFonts w:hint="default" w:ascii="Times New Roman" w:hAnsi="Times New Roman" w:eastAsia="仿宋_GB2312" w:cs="Times New Roman"/>
                <w:b/>
                <w:color w:val="auto"/>
                <w:szCs w:val="21"/>
                <w:highlight w:val="none"/>
                <w:lang w:val="en-US" w:eastAsia="zh-CN"/>
              </w:rPr>
            </w:pPr>
            <w:r>
              <w:rPr>
                <w:rFonts w:hint="eastAsia" w:ascii="Times New Roman" w:hAnsi="Times New Roman" w:eastAsia="仿宋_GB2312" w:cs="Times New Roman"/>
                <w:b/>
                <w:color w:val="auto"/>
                <w:szCs w:val="21"/>
                <w:highlight w:val="none"/>
                <w:lang w:val="en-US" w:eastAsia="zh-CN"/>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271" w:type="dxa"/>
            <w:vAlign w:val="center"/>
          </w:tcPr>
          <w:p>
            <w:pPr>
              <w:adjustRightInd w:val="0"/>
              <w:snapToGrid w:val="0"/>
              <w:jc w:val="center"/>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110</w:t>
            </w:r>
          </w:p>
        </w:tc>
        <w:tc>
          <w:tcPr>
            <w:tcW w:w="1078" w:type="dxa"/>
            <w:vAlign w:val="center"/>
          </w:tcPr>
          <w:p>
            <w:pPr>
              <w:adjustRightInd w:val="0"/>
              <w:snapToGrid w:val="0"/>
              <w:jc w:val="center"/>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1000</w:t>
            </w:r>
          </w:p>
        </w:tc>
        <w:tc>
          <w:tcPr>
            <w:tcW w:w="979" w:type="dxa"/>
            <w:vAlign w:val="center"/>
          </w:tcPr>
          <w:p>
            <w:pPr>
              <w:adjustRightInd w:val="0"/>
              <w:snapToGrid w:val="0"/>
              <w:jc w:val="center"/>
              <w:rPr>
                <w:rFonts w:hint="eastAsia"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1</w:t>
            </w:r>
          </w:p>
        </w:tc>
        <w:tc>
          <w:tcPr>
            <w:tcW w:w="949" w:type="dxa"/>
            <w:vAlign w:val="center"/>
          </w:tcPr>
          <w:p>
            <w:pPr>
              <w:adjustRightInd w:val="0"/>
              <w:snapToGrid w:val="0"/>
              <w:jc w:val="center"/>
              <w:rPr>
                <w:rFonts w:ascii="Times New Roman" w:hAnsi="Times New Roman" w:eastAsia="仿宋_GB2312" w:cs="Times New Roman"/>
                <w:color w:val="auto"/>
                <w:szCs w:val="21"/>
                <w:highlight w:val="none"/>
              </w:rPr>
            </w:pPr>
            <w:r>
              <w:rPr>
                <w:rFonts w:ascii="宋体" w:hAnsi="宋体" w:eastAsia="宋体" w:cs="宋体"/>
                <w:color w:val="auto"/>
                <w:sz w:val="18"/>
                <w:szCs w:val="18"/>
                <w:highlight w:val="none"/>
              </w:rPr>
              <w:t>四川自贡市高级技工学校数字化校园管理系统</w:t>
            </w:r>
          </w:p>
        </w:tc>
        <w:tc>
          <w:tcPr>
            <w:tcW w:w="1007" w:type="dxa"/>
            <w:vAlign w:val="center"/>
          </w:tcPr>
          <w:p>
            <w:pPr>
              <w:adjustRightInd w:val="0"/>
              <w:snapToGrid w:val="0"/>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68</w:t>
            </w:r>
          </w:p>
        </w:tc>
        <w:tc>
          <w:tcPr>
            <w:tcW w:w="1148" w:type="dxa"/>
            <w:vAlign w:val="center"/>
          </w:tcPr>
          <w:p>
            <w:pPr>
              <w:adjustRightInd w:val="0"/>
              <w:snapToGrid w:val="0"/>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64.8%</w:t>
            </w:r>
          </w:p>
        </w:tc>
        <w:tc>
          <w:tcPr>
            <w:tcW w:w="1430" w:type="dxa"/>
            <w:vAlign w:val="center"/>
          </w:tcPr>
          <w:p>
            <w:pPr>
              <w:adjustRightInd w:val="0"/>
              <w:snapToGrid w:val="0"/>
              <w:jc w:val="center"/>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221</w:t>
            </w:r>
          </w:p>
        </w:tc>
        <w:tc>
          <w:tcPr>
            <w:tcW w:w="1518" w:type="dxa"/>
            <w:vAlign w:val="center"/>
          </w:tcPr>
          <w:p>
            <w:pPr>
              <w:adjustRightInd w:val="0"/>
              <w:snapToGrid w:val="0"/>
              <w:jc w:val="center"/>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11</w:t>
            </w:r>
          </w:p>
        </w:tc>
      </w:tr>
    </w:tbl>
    <w:p>
      <w:pPr>
        <w:tabs>
          <w:tab w:val="left" w:pos="1071"/>
        </w:tabs>
        <w:spacing w:line="580" w:lineRule="exact"/>
        <w:ind w:firstLine="422" w:firstLineChars="20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表16</w:t>
      </w:r>
      <w:r>
        <w:rPr>
          <w:rFonts w:hint="eastAsia" w:ascii="Times New Roman" w:hAnsi="Times New Roman" w:eastAsia="仿宋_GB2312" w:cs="Times New Roman"/>
          <w:b/>
          <w:color w:val="auto"/>
          <w:szCs w:val="21"/>
          <w:highlight w:val="none"/>
          <w:lang w:val="en-US" w:eastAsia="zh-CN"/>
        </w:rPr>
        <w:t xml:space="preserve">  2023</w:t>
      </w:r>
      <w:r>
        <w:rPr>
          <w:rFonts w:ascii="Times New Roman" w:hAnsi="Times New Roman" w:eastAsia="仿宋_GB2312" w:cs="Times New Roman"/>
          <w:b/>
          <w:color w:val="auto"/>
          <w:szCs w:val="21"/>
          <w:highlight w:val="none"/>
        </w:rPr>
        <w:t>年学校图书资源情况一览表</w:t>
      </w:r>
    </w:p>
    <w:tbl>
      <w:tblPr>
        <w:tblStyle w:val="9"/>
        <w:tblW w:w="9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49"/>
        <w:gridCol w:w="949"/>
        <w:gridCol w:w="1299"/>
        <w:gridCol w:w="1148"/>
        <w:gridCol w:w="967"/>
        <w:gridCol w:w="1169"/>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245" w:type="dxa"/>
            <w:gridSpan w:val="4"/>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图书资源数量</w:t>
            </w:r>
          </w:p>
        </w:tc>
        <w:tc>
          <w:tcPr>
            <w:tcW w:w="4089" w:type="dxa"/>
            <w:gridSpan w:val="3"/>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图书资源新增数量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1849"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纸质图书</w:t>
            </w:r>
          </w:p>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（万册）</w:t>
            </w:r>
          </w:p>
        </w:tc>
        <w:tc>
          <w:tcPr>
            <w:tcW w:w="949"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电子图书</w:t>
            </w:r>
          </w:p>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（万册）</w:t>
            </w:r>
          </w:p>
        </w:tc>
        <w:tc>
          <w:tcPr>
            <w:tcW w:w="1299"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专业类图书</w:t>
            </w:r>
          </w:p>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（万册）</w:t>
            </w:r>
          </w:p>
        </w:tc>
        <w:tc>
          <w:tcPr>
            <w:tcW w:w="1148"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生均图书</w:t>
            </w:r>
          </w:p>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（册）</w:t>
            </w:r>
          </w:p>
        </w:tc>
        <w:tc>
          <w:tcPr>
            <w:tcW w:w="967"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纸质图书</w:t>
            </w:r>
          </w:p>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（万册）</w:t>
            </w:r>
          </w:p>
        </w:tc>
        <w:tc>
          <w:tcPr>
            <w:tcW w:w="1169"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电子图书</w:t>
            </w:r>
          </w:p>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（万册）</w:t>
            </w:r>
          </w:p>
        </w:tc>
        <w:tc>
          <w:tcPr>
            <w:tcW w:w="1953"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期刊、报纸</w:t>
            </w:r>
          </w:p>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1849" w:type="dxa"/>
            <w:vAlign w:val="top"/>
          </w:tcPr>
          <w:p>
            <w:pPr>
              <w:spacing w:line="300" w:lineRule="exact"/>
              <w:jc w:val="center"/>
              <w:rPr>
                <w:rFonts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rPr>
              <w:t>4.62</w:t>
            </w:r>
          </w:p>
        </w:tc>
        <w:tc>
          <w:tcPr>
            <w:tcW w:w="949" w:type="dxa"/>
            <w:vAlign w:val="top"/>
          </w:tcPr>
          <w:p>
            <w:pPr>
              <w:spacing w:line="300" w:lineRule="exact"/>
              <w:jc w:val="center"/>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lang w:val="en-US" w:eastAsia="zh-CN"/>
              </w:rPr>
              <w:t xml:space="preserve"> ？</w:t>
            </w:r>
          </w:p>
        </w:tc>
        <w:tc>
          <w:tcPr>
            <w:tcW w:w="1299" w:type="dxa"/>
            <w:vAlign w:val="top"/>
          </w:tcPr>
          <w:p>
            <w:pPr>
              <w:spacing w:line="300" w:lineRule="exact"/>
              <w:jc w:val="center"/>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rPr>
              <w:t>1.68</w:t>
            </w:r>
          </w:p>
        </w:tc>
        <w:tc>
          <w:tcPr>
            <w:tcW w:w="1148" w:type="dxa"/>
            <w:vAlign w:val="top"/>
          </w:tcPr>
          <w:p>
            <w:pPr>
              <w:spacing w:line="300" w:lineRule="exact"/>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rPr>
              <w:t>22</w:t>
            </w:r>
          </w:p>
        </w:tc>
        <w:tc>
          <w:tcPr>
            <w:tcW w:w="967" w:type="dxa"/>
            <w:vAlign w:val="top"/>
          </w:tcPr>
          <w:p>
            <w:pPr>
              <w:spacing w:line="300" w:lineRule="exact"/>
              <w:jc w:val="center"/>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lang w:val="en-US" w:eastAsia="zh-CN"/>
              </w:rPr>
              <w:t xml:space="preserve">？ </w:t>
            </w:r>
          </w:p>
        </w:tc>
        <w:tc>
          <w:tcPr>
            <w:tcW w:w="1169" w:type="dxa"/>
            <w:vAlign w:val="top"/>
          </w:tcPr>
          <w:p>
            <w:pPr>
              <w:spacing w:line="300" w:lineRule="exact"/>
              <w:jc w:val="center"/>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lang w:val="en-US" w:eastAsia="zh-CN"/>
              </w:rPr>
              <w:t xml:space="preserve"> </w:t>
            </w:r>
          </w:p>
        </w:tc>
        <w:tc>
          <w:tcPr>
            <w:tcW w:w="1953" w:type="dxa"/>
            <w:vAlign w:val="top"/>
          </w:tcPr>
          <w:p>
            <w:pPr>
              <w:spacing w:line="30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rPr>
              <w:t>31、5</w:t>
            </w:r>
          </w:p>
        </w:tc>
      </w:tr>
    </w:tbl>
    <w:p>
      <w:pPr>
        <w:pStyle w:val="2"/>
        <w:spacing w:line="580" w:lineRule="exact"/>
        <w:ind w:firstLine="640" w:firstLineChars="200"/>
        <w:rPr>
          <w:rFonts w:hint="eastAsia" w:ascii="Times New Roman" w:hAnsi="Times New Roman" w:eastAsia="黑体" w:cs="Times New Roman"/>
          <w:color w:val="auto"/>
          <w:sz w:val="32"/>
          <w:szCs w:val="32"/>
          <w:highlight w:val="none"/>
          <w:lang w:eastAsia="zh-CN"/>
        </w:rPr>
      </w:pPr>
      <w:r>
        <w:rPr>
          <w:rFonts w:ascii="Times New Roman" w:hAnsi="Times New Roman" w:eastAsia="黑体" w:cs="Times New Roman"/>
          <w:color w:val="auto"/>
          <w:sz w:val="32"/>
          <w:szCs w:val="32"/>
          <w:highlight w:val="none"/>
        </w:rPr>
        <w:t>二、学生发展</w:t>
      </w:r>
    </w:p>
    <w:p>
      <w:pPr>
        <w:pStyle w:val="3"/>
        <w:spacing w:line="580" w:lineRule="exact"/>
        <w:ind w:left="0" w:firstLine="640" w:firstLineChars="200"/>
        <w:rPr>
          <w:rFonts w:ascii="Times New Roman" w:hAnsi="Times New Roman" w:eastAsia="楷体_GB2312" w:cs="Times New Roman"/>
          <w:b w:val="0"/>
          <w:color w:val="auto"/>
          <w:highlight w:val="none"/>
        </w:rPr>
      </w:pPr>
      <w:r>
        <w:rPr>
          <w:rFonts w:ascii="Times New Roman" w:hAnsi="Times New Roman" w:eastAsia="楷体_GB2312" w:cs="Times New Roman"/>
          <w:b w:val="0"/>
          <w:color w:val="auto"/>
          <w:highlight w:val="none"/>
        </w:rPr>
        <w:t>（一）学生素质</w:t>
      </w:r>
    </w:p>
    <w:p>
      <w:pPr>
        <w:tabs>
          <w:tab w:val="left" w:pos="1071"/>
        </w:tabs>
        <w:spacing w:line="580" w:lineRule="exact"/>
        <w:ind w:firstLine="643" w:firstLineChars="200"/>
        <w:rPr>
          <w:rFonts w:ascii="Times New Roman" w:hAnsi="Times New Roman" w:eastAsia="仿宋_GB2312" w:cs="Times New Roman"/>
          <w:b/>
          <w:color w:val="auto"/>
          <w:sz w:val="32"/>
          <w:highlight w:val="none"/>
        </w:rPr>
      </w:pPr>
      <w:r>
        <w:rPr>
          <w:rFonts w:ascii="Times New Roman" w:hAnsi="Times New Roman" w:eastAsia="仿宋_GB2312" w:cs="Times New Roman"/>
          <w:b/>
          <w:color w:val="auto"/>
          <w:sz w:val="32"/>
          <w:highlight w:val="none"/>
        </w:rPr>
        <w:t>1.思想政治状况</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90" w:lineRule="exact"/>
        <w:ind w:firstLine="640" w:firstLineChars="200"/>
        <w:jc w:val="both"/>
        <w:rPr>
          <w:rFonts w:hint="eastAsia" w:ascii="Times New Roman" w:hAnsi="仿宋_GB2312" w:eastAsia="仿宋_GB2312" w:cs="Times New Roman"/>
          <w:color w:val="auto"/>
          <w:sz w:val="32"/>
          <w:highlight w:val="none"/>
          <w:lang w:eastAsia="zh-CN"/>
        </w:rPr>
      </w:pPr>
      <w:r>
        <w:rPr>
          <w:rFonts w:hint="eastAsia" w:ascii="Times New Roman" w:hAnsi="仿宋_GB2312" w:eastAsia="仿宋_GB2312" w:cs="Times New Roman"/>
          <w:color w:val="auto"/>
          <w:sz w:val="32"/>
          <w:highlight w:val="none"/>
          <w:lang w:eastAsia="zh-CN"/>
        </w:rPr>
        <w:t>学校坚持以习近平新时代中国特色社会主义思想为指导，全面贯彻党的教育方针，坚持立德树人根本任务，大力</w:t>
      </w:r>
      <w:r>
        <w:rPr>
          <w:rFonts w:hint="eastAsia" w:ascii="Times New Roman" w:hAnsi="仿宋_GB2312" w:eastAsia="仿宋_GB2312" w:cs="Times New Roman"/>
          <w:color w:val="auto"/>
          <w:sz w:val="32"/>
          <w:highlight w:val="none"/>
        </w:rPr>
        <w:t>抓好德育常规管理，以</w:t>
      </w:r>
      <w:r>
        <w:rPr>
          <w:rFonts w:hint="eastAsia" w:ascii="Times New Roman" w:hAnsi="仿宋_GB2312" w:eastAsia="仿宋_GB2312" w:cs="Times New Roman"/>
          <w:color w:val="auto"/>
          <w:sz w:val="32"/>
          <w:highlight w:val="none"/>
          <w:lang w:eastAsia="zh-CN"/>
        </w:rPr>
        <w:t>主题</w:t>
      </w:r>
      <w:r>
        <w:rPr>
          <w:rFonts w:hint="eastAsia" w:ascii="Times New Roman" w:hAnsi="仿宋_GB2312" w:eastAsia="仿宋_GB2312" w:cs="Times New Roman"/>
          <w:color w:val="auto"/>
          <w:sz w:val="32"/>
          <w:highlight w:val="none"/>
        </w:rPr>
        <w:t>班会课</w:t>
      </w:r>
      <w:r>
        <w:rPr>
          <w:rFonts w:hint="eastAsia" w:ascii="Times New Roman" w:hAnsi="仿宋_GB2312" w:eastAsia="仿宋_GB2312" w:cs="Times New Roman"/>
          <w:color w:val="auto"/>
          <w:sz w:val="32"/>
          <w:highlight w:val="none"/>
          <w:lang w:eastAsia="zh-CN"/>
        </w:rPr>
        <w:t>、每周升国旗仪式、专题讲座，</w:t>
      </w:r>
      <w:r>
        <w:rPr>
          <w:rFonts w:hint="eastAsia" w:ascii="Times New Roman" w:hAnsi="仿宋_GB2312" w:eastAsia="仿宋_GB2312" w:cs="Times New Roman"/>
          <w:color w:val="auto"/>
          <w:sz w:val="32"/>
          <w:highlight w:val="none"/>
        </w:rPr>
        <w:t>检校、警校共育</w:t>
      </w:r>
      <w:r>
        <w:rPr>
          <w:rFonts w:hint="eastAsia" w:ascii="Times New Roman" w:hAnsi="仿宋_GB2312" w:eastAsia="仿宋_GB2312" w:cs="Times New Roman"/>
          <w:color w:val="auto"/>
          <w:sz w:val="32"/>
          <w:highlight w:val="none"/>
          <w:lang w:eastAsia="zh-CN"/>
        </w:rPr>
        <w:t>等</w:t>
      </w:r>
      <w:r>
        <w:rPr>
          <w:rFonts w:hint="eastAsia" w:ascii="Times New Roman" w:hAnsi="仿宋_GB2312" w:eastAsia="仿宋_GB2312" w:cs="Times New Roman"/>
          <w:color w:val="auto"/>
          <w:sz w:val="32"/>
          <w:highlight w:val="none"/>
        </w:rPr>
        <w:t>方式</w:t>
      </w:r>
      <w:r>
        <w:rPr>
          <w:rFonts w:hint="eastAsia" w:ascii="Times New Roman" w:hAnsi="仿宋_GB2312" w:eastAsia="仿宋_GB2312" w:cs="Times New Roman"/>
          <w:color w:val="auto"/>
          <w:sz w:val="32"/>
          <w:highlight w:val="none"/>
          <w:lang w:eastAsia="zh-CN"/>
        </w:rPr>
        <w:t>为抓手，</w:t>
      </w:r>
      <w:r>
        <w:rPr>
          <w:rFonts w:hint="eastAsia" w:ascii="Times New Roman" w:hAnsi="仿宋_GB2312" w:eastAsia="仿宋_GB2312" w:cs="Times New Roman"/>
          <w:color w:val="auto"/>
          <w:sz w:val="32"/>
          <w:highlight w:val="none"/>
          <w:lang w:val="en-US" w:eastAsia="zh-CN"/>
        </w:rPr>
        <w:t>利用校园广播、主题班会、黑板报、展板横幅、微信网站等多种形式载体，加强对学生意识形态领域的教育引导，</w:t>
      </w:r>
      <w:r>
        <w:rPr>
          <w:rFonts w:hint="eastAsia" w:ascii="Times New Roman" w:hAnsi="仿宋_GB2312" w:eastAsia="仿宋_GB2312" w:cs="Times New Roman"/>
          <w:color w:val="auto"/>
          <w:sz w:val="32"/>
          <w:highlight w:val="none"/>
          <w:lang w:eastAsia="zh-CN"/>
        </w:rPr>
        <w:t>全面提高</w:t>
      </w:r>
      <w:r>
        <w:rPr>
          <w:rFonts w:hint="eastAsia" w:ascii="Times New Roman" w:hAnsi="仿宋_GB2312" w:eastAsia="仿宋_GB2312" w:cs="Times New Roman"/>
          <w:color w:val="auto"/>
          <w:sz w:val="32"/>
          <w:highlight w:val="none"/>
        </w:rPr>
        <w:t>学生</w:t>
      </w:r>
      <w:r>
        <w:rPr>
          <w:rFonts w:hint="eastAsia" w:ascii="Times New Roman" w:hAnsi="仿宋_GB2312" w:eastAsia="仿宋_GB2312" w:cs="Times New Roman"/>
          <w:color w:val="auto"/>
          <w:sz w:val="32"/>
          <w:highlight w:val="none"/>
          <w:lang w:eastAsia="zh-CN"/>
        </w:rPr>
        <w:t>的思想道德、</w:t>
      </w:r>
      <w:r>
        <w:rPr>
          <w:rFonts w:hint="eastAsia" w:ascii="Times New Roman" w:hAnsi="仿宋_GB2312" w:eastAsia="仿宋_GB2312" w:cs="Times New Roman"/>
          <w:color w:val="auto"/>
          <w:sz w:val="32"/>
          <w:highlight w:val="none"/>
        </w:rPr>
        <w:t>组织纪律、法</w:t>
      </w:r>
      <w:r>
        <w:rPr>
          <w:rFonts w:hint="eastAsia" w:ascii="Times New Roman" w:hAnsi="仿宋_GB2312" w:eastAsia="仿宋_GB2312" w:cs="Times New Roman"/>
          <w:color w:val="auto"/>
          <w:sz w:val="32"/>
          <w:highlight w:val="none"/>
          <w:lang w:eastAsia="zh-CN"/>
        </w:rPr>
        <w:t>治</w:t>
      </w:r>
      <w:r>
        <w:rPr>
          <w:rFonts w:hint="eastAsia" w:ascii="Times New Roman" w:hAnsi="仿宋_GB2312" w:eastAsia="仿宋_GB2312" w:cs="Times New Roman"/>
          <w:color w:val="auto"/>
          <w:sz w:val="32"/>
          <w:highlight w:val="none"/>
        </w:rPr>
        <w:t>观念。开展“技能成才、强国有我”“祖国成就我来讲”</w:t>
      </w:r>
      <w:r>
        <w:rPr>
          <w:rFonts w:hint="eastAsia" w:ascii="Times New Roman" w:hAnsi="仿宋_GB2312" w:eastAsia="仿宋_GB2312" w:cs="Times New Roman"/>
          <w:color w:val="auto"/>
          <w:sz w:val="32"/>
          <w:highlight w:val="none"/>
          <w:lang w:val="en-US" w:eastAsia="zh-CN"/>
        </w:rPr>
        <w:t>微视频录制，</w:t>
      </w:r>
      <w:r>
        <w:rPr>
          <w:rFonts w:hint="eastAsia" w:ascii="Times New Roman" w:hAnsi="仿宋_GB2312" w:eastAsia="仿宋_GB2312" w:cs="Times New Roman"/>
          <w:color w:val="auto"/>
          <w:sz w:val="32"/>
          <w:highlight w:val="none"/>
        </w:rPr>
        <w:t>“写给2035年的我”</w:t>
      </w:r>
      <w:r>
        <w:rPr>
          <w:rFonts w:hint="eastAsia" w:ascii="Times New Roman" w:hAnsi="仿宋_GB2312" w:eastAsia="仿宋_GB2312" w:cs="Times New Roman"/>
          <w:color w:val="auto"/>
          <w:sz w:val="32"/>
          <w:highlight w:val="none"/>
          <w:lang w:eastAsia="zh-CN"/>
        </w:rPr>
        <w:t>“</w:t>
      </w:r>
      <w:r>
        <w:rPr>
          <w:rFonts w:hint="eastAsia" w:ascii="Times New Roman" w:hAnsi="仿宋_GB2312" w:eastAsia="仿宋_GB2312" w:cs="Times New Roman"/>
          <w:color w:val="auto"/>
          <w:sz w:val="32"/>
          <w:highlight w:val="none"/>
          <w:lang w:val="en-US" w:eastAsia="zh-CN"/>
        </w:rPr>
        <w:t>推广普通话、喜迎二十大</w:t>
      </w:r>
      <w:r>
        <w:rPr>
          <w:rFonts w:hint="eastAsia" w:ascii="Times New Roman" w:hAnsi="仿宋_GB2312" w:eastAsia="仿宋_GB2312" w:cs="Times New Roman"/>
          <w:color w:val="auto"/>
          <w:sz w:val="32"/>
          <w:highlight w:val="none"/>
          <w:lang w:eastAsia="zh-CN"/>
        </w:rPr>
        <w:t>”</w:t>
      </w:r>
      <w:r>
        <w:rPr>
          <w:rFonts w:hint="eastAsia" w:ascii="Times New Roman" w:hAnsi="仿宋_GB2312" w:eastAsia="仿宋_GB2312" w:cs="Times New Roman"/>
          <w:color w:val="auto"/>
          <w:sz w:val="32"/>
          <w:highlight w:val="none"/>
          <w:lang w:val="en-US" w:eastAsia="zh-CN"/>
        </w:rPr>
        <w:t>主题</w:t>
      </w:r>
      <w:r>
        <w:rPr>
          <w:rFonts w:hint="eastAsia" w:ascii="Times New Roman" w:hAnsi="仿宋_GB2312" w:eastAsia="仿宋_GB2312" w:cs="Times New Roman"/>
          <w:color w:val="auto"/>
          <w:sz w:val="32"/>
          <w:highlight w:val="none"/>
        </w:rPr>
        <w:t>征文和讲好党史故事等主题活动</w:t>
      </w:r>
      <w:r>
        <w:rPr>
          <w:rFonts w:hint="eastAsia" w:ascii="Times New Roman" w:hAnsi="仿宋_GB2312" w:eastAsia="仿宋_GB2312" w:cs="Times New Roman"/>
          <w:color w:val="auto"/>
          <w:sz w:val="32"/>
          <w:highlight w:val="none"/>
          <w:lang w:eastAsia="zh-CN"/>
        </w:rPr>
        <w:t>，</w:t>
      </w:r>
      <w:r>
        <w:rPr>
          <w:rFonts w:hint="eastAsia" w:ascii="Times New Roman" w:hAnsi="仿宋_GB2312" w:eastAsia="仿宋_GB2312" w:cs="Times New Roman"/>
          <w:color w:val="auto"/>
          <w:sz w:val="32"/>
          <w:highlight w:val="none"/>
        </w:rPr>
        <w:t>强化思政课程与课程思政相结合，将</w:t>
      </w:r>
      <w:r>
        <w:rPr>
          <w:rFonts w:hint="eastAsia" w:ascii="Times New Roman" w:hAnsi="仿宋_GB2312" w:eastAsia="仿宋_GB2312" w:cs="Times New Roman"/>
          <w:color w:val="auto"/>
          <w:sz w:val="32"/>
          <w:highlight w:val="none"/>
          <w:lang w:val="zh-CN"/>
        </w:rPr>
        <w:t>社会主义核心价值观融入教育教学全过程，</w:t>
      </w:r>
      <w:r>
        <w:rPr>
          <w:rFonts w:hint="eastAsia" w:ascii="Times New Roman" w:hAnsi="仿宋_GB2312" w:eastAsia="仿宋_GB2312" w:cs="Times New Roman"/>
          <w:color w:val="auto"/>
          <w:sz w:val="32"/>
          <w:highlight w:val="none"/>
        </w:rPr>
        <w:t>增强学生爱国主义情感</w:t>
      </w:r>
      <w:r>
        <w:rPr>
          <w:rFonts w:hint="eastAsia" w:ascii="Times New Roman" w:hAnsi="仿宋_GB2312" w:eastAsia="仿宋_GB2312" w:cs="Times New Roman"/>
          <w:color w:val="auto"/>
          <w:sz w:val="32"/>
          <w:highlight w:val="none"/>
          <w:lang w:eastAsia="zh-CN"/>
        </w:rPr>
        <w:t>。不断</w:t>
      </w:r>
      <w:r>
        <w:rPr>
          <w:rFonts w:hint="eastAsia" w:ascii="Times New Roman" w:hAnsi="仿宋_GB2312" w:eastAsia="仿宋_GB2312" w:cs="Times New Roman"/>
          <w:color w:val="auto"/>
          <w:sz w:val="32"/>
          <w:highlight w:val="none"/>
          <w:lang w:val="en-US" w:eastAsia="zh-CN"/>
        </w:rPr>
        <w:t>丰富德育形式，</w:t>
      </w:r>
      <w:r>
        <w:rPr>
          <w:rFonts w:hint="eastAsia" w:ascii="Times New Roman" w:hAnsi="仿宋_GB2312" w:eastAsia="仿宋_GB2312" w:cs="Times New Roman"/>
          <w:color w:val="auto"/>
          <w:sz w:val="32"/>
          <w:highlight w:val="none"/>
          <w:lang w:val="zh-CN"/>
        </w:rPr>
        <w:t>坚持准军事化管理，试行班级</w:t>
      </w:r>
      <w:r>
        <w:rPr>
          <w:rFonts w:hint="eastAsia" w:ascii="Times New Roman" w:hAnsi="仿宋_GB2312" w:eastAsia="仿宋_GB2312" w:cs="Times New Roman"/>
          <w:color w:val="auto"/>
          <w:sz w:val="32"/>
          <w:highlight w:val="none"/>
          <w:lang w:val="en-US" w:eastAsia="zh-CN"/>
        </w:rPr>
        <w:t>文明</w:t>
      </w:r>
      <w:r>
        <w:rPr>
          <w:rFonts w:hint="eastAsia" w:ascii="Times New Roman" w:hAnsi="仿宋_GB2312" w:eastAsia="仿宋_GB2312" w:cs="Times New Roman"/>
          <w:color w:val="auto"/>
          <w:sz w:val="32"/>
          <w:highlight w:val="none"/>
          <w:lang w:val="zh-CN"/>
        </w:rPr>
        <w:t>值周，培养学生良好行为习惯，促进德智体美劳全面发展。</w:t>
      </w:r>
      <w:r>
        <w:rPr>
          <w:rFonts w:hint="eastAsia" w:ascii="Times New Roman" w:hAnsi="仿宋_GB2312" w:eastAsia="仿宋_GB2312" w:cs="Times New Roman"/>
          <w:color w:val="auto"/>
          <w:sz w:val="32"/>
          <w:highlight w:val="none"/>
        </w:rPr>
        <w:t>与市政府征兵办、市军分区、自井区武装部合作，共建了全市中职学校首个“征兵工作站”，开展征兵政策宣讲，组建预征班，进行军事训练，为学生报名应征提供快捷、专业的</w:t>
      </w:r>
      <w:r>
        <w:rPr>
          <w:rFonts w:hint="eastAsia" w:ascii="Times New Roman" w:hAnsi="仿宋_GB2312" w:eastAsia="仿宋_GB2312" w:cs="Times New Roman"/>
          <w:color w:val="auto"/>
          <w:sz w:val="32"/>
          <w:highlight w:val="none"/>
          <w:lang w:eastAsia="zh-CN"/>
        </w:rPr>
        <w:t>“</w:t>
      </w:r>
      <w:r>
        <w:rPr>
          <w:rFonts w:hint="eastAsia" w:ascii="Times New Roman" w:hAnsi="仿宋_GB2312" w:eastAsia="仿宋_GB2312" w:cs="Times New Roman"/>
          <w:color w:val="auto"/>
          <w:sz w:val="32"/>
          <w:highlight w:val="none"/>
        </w:rPr>
        <w:t>一站式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服务。</w:t>
      </w:r>
      <w:r>
        <w:rPr>
          <w:rFonts w:hint="eastAsia" w:ascii="仿宋_GB2312" w:hAnsi="仿宋_GB2312" w:eastAsia="仿宋_GB2312"/>
          <w:bCs/>
          <w:color w:val="auto"/>
          <w:sz w:val="32"/>
          <w:szCs w:val="32"/>
          <w:lang w:val="en-US" w:eastAsia="zh-CN"/>
        </w:rPr>
        <w:t>学生活动更加丰富，组建学生社团，</w:t>
      </w:r>
      <w:r>
        <w:rPr>
          <w:rFonts w:hint="eastAsia" w:ascii="仿宋_GB2312" w:hAnsi="仿宋_GB2312" w:eastAsia="仿宋_GB2312"/>
          <w:bCs/>
          <w:color w:val="auto"/>
          <w:sz w:val="32"/>
          <w:szCs w:val="32"/>
          <w:lang w:val="zh-CN"/>
        </w:rPr>
        <w:t>开展礼仪、篮球、足球、羽毛球、民乐队、</w:t>
      </w:r>
      <w:r>
        <w:rPr>
          <w:rFonts w:hint="eastAsia" w:ascii="仿宋_GB2312" w:hAnsi="仿宋_GB2312" w:eastAsia="仿宋_GB2312"/>
          <w:bCs/>
          <w:color w:val="auto"/>
          <w:sz w:val="32"/>
          <w:szCs w:val="32"/>
          <w:lang w:val="en-US" w:eastAsia="zh-CN"/>
        </w:rPr>
        <w:t>文学社</w:t>
      </w:r>
      <w:r>
        <w:rPr>
          <w:rFonts w:hint="eastAsia" w:ascii="仿宋_GB2312" w:hAnsi="仿宋_GB2312" w:eastAsia="仿宋_GB2312"/>
          <w:bCs/>
          <w:color w:val="auto"/>
          <w:sz w:val="32"/>
          <w:szCs w:val="32"/>
          <w:lang w:val="zh-CN"/>
        </w:rPr>
        <w:t>等社团活动，寓教于乐，提升德育效果，</w:t>
      </w:r>
      <w:r>
        <w:rPr>
          <w:rFonts w:hint="eastAsia" w:ascii="Times New Roman" w:hAnsi="仿宋_GB2312" w:eastAsia="仿宋_GB2312" w:cs="Times New Roman"/>
          <w:color w:val="auto"/>
          <w:sz w:val="32"/>
          <w:highlight w:val="none"/>
          <w:lang w:eastAsia="zh-CN"/>
        </w:rPr>
        <w:t>学生思想呈现出积极、健康、向上的良好态势。</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90" w:lineRule="exact"/>
        <w:ind w:firstLine="640" w:firstLineChars="200"/>
        <w:jc w:val="both"/>
        <w:rPr>
          <w:rFonts w:hint="eastAsia" w:ascii="Times New Roman" w:hAnsi="Times New Roman" w:eastAsia="仿宋_GB2312" w:cs="Times New Roman"/>
          <w:b/>
          <w:color w:val="auto"/>
          <w:sz w:val="32"/>
          <w:highlight w:val="none"/>
        </w:rPr>
      </w:pPr>
      <w:r>
        <w:rPr>
          <w:rFonts w:hint="eastAsia" w:ascii="Times New Roman" w:hAnsi="仿宋_GB2312" w:eastAsia="仿宋_GB2312" w:cs="Times New Roman"/>
          <w:color w:val="auto"/>
          <w:sz w:val="32"/>
          <w:highlight w:val="none"/>
          <w:lang w:val="en-US" w:eastAsia="zh-CN"/>
        </w:rPr>
        <w:t>2.</w:t>
      </w:r>
      <w:r>
        <w:rPr>
          <w:rFonts w:hint="eastAsia" w:ascii="Times New Roman" w:hAnsi="Times New Roman" w:eastAsia="仿宋_GB2312" w:cs="Times New Roman"/>
          <w:b/>
          <w:color w:val="auto"/>
          <w:sz w:val="32"/>
          <w:highlight w:val="none"/>
        </w:rPr>
        <w:t>学生心理健康情况</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90" w:lineRule="exact"/>
        <w:ind w:firstLine="640" w:firstLineChars="200"/>
        <w:jc w:val="both"/>
        <w:rPr>
          <w:rFonts w:hint="eastAsia" w:ascii="Times New Roman" w:hAnsi="仿宋_GB2312" w:eastAsia="仿宋_GB2312" w:cs="Times New Roman"/>
          <w:color w:val="auto"/>
          <w:sz w:val="32"/>
          <w:highlight w:val="none"/>
          <w:lang w:val="en-US" w:eastAsia="zh-CN"/>
        </w:rPr>
      </w:pPr>
      <w:r>
        <w:rPr>
          <w:rFonts w:hint="eastAsia" w:ascii="Times New Roman" w:hAnsi="仿宋_GB2312" w:eastAsia="仿宋_GB2312" w:cs="Times New Roman"/>
          <w:color w:val="auto"/>
          <w:sz w:val="32"/>
          <w:highlight w:val="none"/>
          <w:lang w:val="zh-CN" w:eastAsia="zh-CN"/>
        </w:rPr>
        <w:t>建立学校心理健康咨询室，</w:t>
      </w:r>
      <w:r>
        <w:rPr>
          <w:rFonts w:hint="eastAsia" w:ascii="Times New Roman" w:hAnsi="仿宋_GB2312" w:eastAsia="仿宋_GB2312" w:cs="Times New Roman"/>
          <w:color w:val="auto"/>
          <w:sz w:val="32"/>
          <w:highlight w:val="none"/>
          <w:lang w:val="en-US" w:eastAsia="zh-CN"/>
        </w:rPr>
        <w:t>邀请心理健康教育专家对师生进行专题培训，</w:t>
      </w:r>
      <w:r>
        <w:rPr>
          <w:rFonts w:hint="eastAsia" w:ascii="Times New Roman" w:hAnsi="仿宋_GB2312" w:eastAsia="仿宋_GB2312" w:cs="Times New Roman"/>
          <w:color w:val="auto"/>
          <w:sz w:val="32"/>
          <w:highlight w:val="none"/>
          <w:lang w:val="zh-CN" w:eastAsia="zh-CN"/>
        </w:rPr>
        <w:t>积极培养一批专兼职心理健康服务的工作队伍。</w:t>
      </w:r>
      <w:r>
        <w:rPr>
          <w:rFonts w:hint="eastAsia" w:ascii="Times New Roman" w:hAnsi="仿宋_GB2312" w:eastAsia="仿宋_GB2312" w:cs="Times New Roman"/>
          <w:color w:val="auto"/>
          <w:sz w:val="32"/>
          <w:highlight w:val="none"/>
          <w:lang w:eastAsia="zh-CN"/>
        </w:rPr>
        <w:t>通过心理健康普查，充分排查梳理心理亚健康学生，</w:t>
      </w:r>
      <w:r>
        <w:rPr>
          <w:rFonts w:hint="eastAsia" w:ascii="Times New Roman" w:hAnsi="仿宋_GB2312" w:eastAsia="仿宋_GB2312" w:cs="Times New Roman"/>
          <w:color w:val="auto"/>
          <w:sz w:val="32"/>
          <w:highlight w:val="none"/>
        </w:rPr>
        <w:t>加强心理疏导</w:t>
      </w:r>
      <w:r>
        <w:rPr>
          <w:rFonts w:hint="eastAsia" w:ascii="Times New Roman" w:hAnsi="仿宋_GB2312" w:eastAsia="仿宋_GB2312" w:cs="Times New Roman"/>
          <w:color w:val="auto"/>
          <w:sz w:val="32"/>
          <w:highlight w:val="none"/>
          <w:lang w:eastAsia="zh-CN"/>
        </w:rPr>
        <w:t>，化解心结。</w:t>
      </w:r>
      <w:r>
        <w:rPr>
          <w:rFonts w:hint="eastAsia" w:ascii="Times New Roman" w:hAnsi="仿宋_GB2312" w:eastAsia="仿宋_GB2312" w:cs="Times New Roman"/>
          <w:color w:val="auto"/>
          <w:sz w:val="32"/>
          <w:highlight w:val="none"/>
        </w:rPr>
        <w:t>开展心理</w:t>
      </w:r>
      <w:r>
        <w:rPr>
          <w:rFonts w:hint="eastAsia" w:ascii="Times New Roman" w:hAnsi="仿宋_GB2312" w:eastAsia="仿宋_GB2312" w:cs="Times New Roman"/>
          <w:color w:val="auto"/>
          <w:sz w:val="32"/>
          <w:highlight w:val="none"/>
          <w:lang w:eastAsia="zh-CN"/>
        </w:rPr>
        <w:t>健康系列主题</w:t>
      </w:r>
      <w:r>
        <w:rPr>
          <w:rFonts w:hint="eastAsia" w:ascii="Times New Roman" w:hAnsi="仿宋_GB2312" w:eastAsia="仿宋_GB2312" w:cs="Times New Roman"/>
          <w:color w:val="auto"/>
          <w:sz w:val="32"/>
          <w:highlight w:val="none"/>
        </w:rPr>
        <w:t>活动，帮助学生阳光成长，普及青春心理健康知识。</w:t>
      </w:r>
      <w:r>
        <w:rPr>
          <w:rFonts w:hint="eastAsia" w:ascii="Times New Roman" w:hAnsi="仿宋_GB2312" w:eastAsia="仿宋_GB2312" w:cs="Times New Roman"/>
          <w:color w:val="auto"/>
          <w:sz w:val="32"/>
          <w:highlight w:val="none"/>
          <w:lang w:eastAsia="zh-CN"/>
        </w:rPr>
        <w:t>今年分别在</w:t>
      </w:r>
      <w:r>
        <w:rPr>
          <w:rFonts w:hint="eastAsia" w:ascii="Times New Roman" w:hAnsi="仿宋_GB2312" w:eastAsia="仿宋_GB2312" w:cs="Times New Roman"/>
          <w:color w:val="auto"/>
          <w:sz w:val="32"/>
          <w:highlight w:val="none"/>
          <w:lang w:val="en-US" w:eastAsia="zh-CN"/>
        </w:rPr>
        <w:t>3月、4月、5月、9月、10月、11月开展了“关注心理健康、过幸福人生”的心理健康主题教育活动。</w:t>
      </w:r>
    </w:p>
    <w:p>
      <w:pPr>
        <w:tabs>
          <w:tab w:val="left" w:pos="1071"/>
        </w:tabs>
        <w:spacing w:line="580" w:lineRule="exact"/>
        <w:ind w:firstLine="422" w:firstLineChars="200"/>
        <w:jc w:val="center"/>
        <w:rPr>
          <w:rFonts w:hint="eastAsia" w:ascii="Times New Roman" w:hAnsi="Times New Roman" w:eastAsia="仿宋_GB2312" w:cs="Times New Roman"/>
          <w:b/>
          <w:color w:val="auto"/>
          <w:szCs w:val="21"/>
          <w:highlight w:val="none"/>
          <w:lang w:val="en-US" w:eastAsia="zh-CN"/>
        </w:rPr>
      </w:pPr>
      <w:r>
        <w:rPr>
          <w:rFonts w:hint="eastAsia" w:ascii="Times New Roman" w:hAnsi="Times New Roman" w:eastAsia="仿宋_GB2312" w:cs="Times New Roman"/>
          <w:b/>
          <w:color w:val="auto"/>
          <w:szCs w:val="21"/>
          <w:highlight w:val="none"/>
          <w:lang w:val="en-US" w:eastAsia="zh-CN"/>
        </w:rPr>
        <w:t>表17  2023年学生心理健康情况一览表</w:t>
      </w:r>
    </w:p>
    <w:tbl>
      <w:tblPr>
        <w:tblStyle w:val="9"/>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73"/>
        <w:gridCol w:w="2880"/>
        <w:gridCol w:w="2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273" w:type="dxa"/>
            <w:vAlign w:val="center"/>
          </w:tcPr>
          <w:p>
            <w:pPr>
              <w:tabs>
                <w:tab w:val="left" w:pos="1071"/>
              </w:tabs>
              <w:spacing w:line="580" w:lineRule="exact"/>
              <w:ind w:firstLine="211" w:firstLineChars="100"/>
              <w:jc w:val="both"/>
              <w:rPr>
                <w:rFonts w:hint="eastAsia" w:ascii="Times New Roman" w:hAnsi="Times New Roman" w:eastAsia="仿宋_GB2312" w:cs="Times New Roman"/>
                <w:b/>
                <w:color w:val="auto"/>
                <w:szCs w:val="21"/>
                <w:highlight w:val="none"/>
                <w:lang w:val="en-US" w:eastAsia="zh-CN"/>
              </w:rPr>
            </w:pPr>
            <w:r>
              <w:rPr>
                <w:rFonts w:hint="eastAsia" w:ascii="Times New Roman" w:hAnsi="Times New Roman" w:eastAsia="仿宋_GB2312" w:cs="Times New Roman"/>
                <w:b/>
                <w:color w:val="auto"/>
                <w:szCs w:val="21"/>
                <w:highlight w:val="none"/>
                <w:lang w:val="en-US" w:eastAsia="zh-CN"/>
              </w:rPr>
              <w:t>心理健康课开设数（课时/学期）</w:t>
            </w:r>
          </w:p>
        </w:tc>
        <w:tc>
          <w:tcPr>
            <w:tcW w:w="2880" w:type="dxa"/>
            <w:vAlign w:val="center"/>
          </w:tcPr>
          <w:p>
            <w:pPr>
              <w:tabs>
                <w:tab w:val="left" w:pos="1071"/>
              </w:tabs>
              <w:spacing w:line="580" w:lineRule="exact"/>
              <w:ind w:firstLine="422" w:firstLineChars="200"/>
              <w:jc w:val="center"/>
              <w:rPr>
                <w:rFonts w:hint="eastAsia" w:ascii="Times New Roman" w:hAnsi="Times New Roman" w:eastAsia="仿宋_GB2312" w:cs="Times New Roman"/>
                <w:b/>
                <w:color w:val="auto"/>
                <w:szCs w:val="21"/>
                <w:highlight w:val="none"/>
                <w:lang w:val="en-US" w:eastAsia="zh-CN"/>
              </w:rPr>
            </w:pPr>
            <w:r>
              <w:rPr>
                <w:rFonts w:hint="eastAsia" w:ascii="Times New Roman" w:hAnsi="Times New Roman" w:eastAsia="仿宋_GB2312" w:cs="Times New Roman"/>
                <w:b/>
                <w:color w:val="auto"/>
                <w:szCs w:val="21"/>
                <w:highlight w:val="none"/>
                <w:lang w:val="en-US" w:eastAsia="zh-CN"/>
              </w:rPr>
              <w:t>心理健康辅导教师数（人）</w:t>
            </w:r>
          </w:p>
        </w:tc>
        <w:tc>
          <w:tcPr>
            <w:tcW w:w="2770" w:type="dxa"/>
            <w:vAlign w:val="center"/>
          </w:tcPr>
          <w:p>
            <w:pPr>
              <w:tabs>
                <w:tab w:val="left" w:pos="1071"/>
              </w:tabs>
              <w:spacing w:line="580" w:lineRule="exact"/>
              <w:ind w:firstLine="422" w:firstLineChars="200"/>
              <w:jc w:val="both"/>
              <w:rPr>
                <w:rFonts w:hint="eastAsia" w:ascii="Times New Roman" w:hAnsi="Times New Roman" w:eastAsia="仿宋_GB2312" w:cs="Times New Roman"/>
                <w:b/>
                <w:color w:val="auto"/>
                <w:szCs w:val="21"/>
                <w:highlight w:val="none"/>
                <w:lang w:val="en-US" w:eastAsia="zh-CN"/>
              </w:rPr>
            </w:pPr>
            <w:r>
              <w:rPr>
                <w:rFonts w:hint="eastAsia" w:ascii="Times New Roman" w:hAnsi="Times New Roman" w:eastAsia="仿宋_GB2312" w:cs="Times New Roman"/>
                <w:b/>
                <w:color w:val="auto"/>
                <w:szCs w:val="21"/>
                <w:highlight w:val="none"/>
                <w:lang w:val="en-US" w:eastAsia="zh-CN"/>
              </w:rPr>
              <w:t>心理咨询工作室（有/0）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3273"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40</w:t>
            </w:r>
          </w:p>
        </w:tc>
        <w:tc>
          <w:tcPr>
            <w:tcW w:w="2880" w:type="dxa"/>
            <w:vAlign w:val="center"/>
          </w:tcPr>
          <w:p>
            <w:pPr>
              <w:tabs>
                <w:tab w:val="left" w:pos="1071"/>
              </w:tabs>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47</w:t>
            </w:r>
          </w:p>
        </w:tc>
        <w:tc>
          <w:tcPr>
            <w:tcW w:w="2770" w:type="dxa"/>
            <w:vAlign w:val="center"/>
          </w:tcPr>
          <w:p>
            <w:pPr>
              <w:tabs>
                <w:tab w:val="left" w:pos="1071"/>
              </w:tabs>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eastAsia="zh-CN"/>
              </w:rPr>
              <w:t>有</w:t>
            </w:r>
          </w:p>
        </w:tc>
      </w:tr>
    </w:tbl>
    <w:p>
      <w:pPr>
        <w:tabs>
          <w:tab w:val="left" w:pos="1071"/>
        </w:tabs>
        <w:spacing w:line="580" w:lineRule="exact"/>
        <w:ind w:firstLine="643" w:firstLineChars="200"/>
        <w:rPr>
          <w:rFonts w:ascii="Times New Roman" w:hAnsi="Times New Roman" w:eastAsia="仿宋_GB2312" w:cs="Times New Roman"/>
          <w:b/>
          <w:color w:val="auto"/>
          <w:sz w:val="32"/>
          <w:highlight w:val="none"/>
        </w:rPr>
      </w:pPr>
      <w:r>
        <w:rPr>
          <w:rFonts w:hint="eastAsia" w:ascii="Times New Roman" w:hAnsi="Times New Roman" w:eastAsia="仿宋_GB2312" w:cs="Times New Roman"/>
          <w:b/>
          <w:color w:val="auto"/>
          <w:sz w:val="32"/>
          <w:highlight w:val="none"/>
          <w:lang w:val="en-US" w:eastAsia="zh-CN"/>
        </w:rPr>
        <w:t>3</w:t>
      </w:r>
      <w:r>
        <w:rPr>
          <w:rFonts w:ascii="Times New Roman" w:hAnsi="Times New Roman" w:eastAsia="仿宋_GB2312" w:cs="Times New Roman"/>
          <w:b/>
          <w:color w:val="auto"/>
          <w:sz w:val="32"/>
          <w:highlight w:val="none"/>
        </w:rPr>
        <w:t>.学生培养质量</w:t>
      </w:r>
    </w:p>
    <w:p>
      <w:pPr>
        <w:tabs>
          <w:tab w:val="left" w:pos="1071"/>
        </w:tabs>
        <w:spacing w:line="580" w:lineRule="exact"/>
        <w:ind w:firstLine="640" w:firstLineChars="200"/>
        <w:rPr>
          <w:rFonts w:ascii="Times New Roman" w:hAnsi="Times New Roman" w:eastAsia="仿宋_GB2312" w:cs="Times New Roman"/>
          <w:color w:val="auto"/>
          <w:sz w:val="32"/>
          <w:highlight w:val="none"/>
        </w:rPr>
      </w:pPr>
      <w:r>
        <w:rPr>
          <w:rFonts w:hint="eastAsia" w:ascii="Times New Roman" w:hAnsi="仿宋_GB2312" w:eastAsia="仿宋_GB2312" w:cs="Times New Roman"/>
          <w:color w:val="auto"/>
          <w:sz w:val="32"/>
          <w:highlight w:val="none"/>
          <w:lang w:eastAsia="zh-CN"/>
        </w:rPr>
        <w:t>2023年度学生技能竞赛获奖22人，技术理论课合格率89.6%，实习实训课合格90.5%，体质测评合格率96%，毕业率</w:t>
      </w:r>
      <w:r>
        <w:rPr>
          <w:rFonts w:hint="eastAsia" w:ascii="Times New Roman" w:hAnsi="仿宋_GB2312" w:eastAsia="仿宋_GB2312" w:cs="Times New Roman"/>
          <w:color w:val="auto"/>
          <w:sz w:val="32"/>
          <w:highlight w:val="none"/>
          <w:lang w:val="en-US" w:eastAsia="zh-CN"/>
        </w:rPr>
        <w:t>99.7</w:t>
      </w:r>
      <w:r>
        <w:rPr>
          <w:rFonts w:hint="eastAsia" w:ascii="Times New Roman" w:hAnsi="仿宋_GB2312" w:eastAsia="仿宋_GB2312" w:cs="Times New Roman"/>
          <w:color w:val="auto"/>
          <w:sz w:val="32"/>
          <w:highlight w:val="none"/>
          <w:lang w:eastAsia="zh-CN"/>
        </w:rPr>
        <w:t>%，职业技能鉴定（技能等级认定）合格率100 %。</w:t>
      </w:r>
    </w:p>
    <w:p>
      <w:pPr>
        <w:tabs>
          <w:tab w:val="left" w:pos="1071"/>
        </w:tabs>
        <w:spacing w:line="58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 xml:space="preserve">表18 </w:t>
      </w:r>
      <w:r>
        <w:rPr>
          <w:rFonts w:hint="eastAsia" w:ascii="Times New Roman" w:hAnsi="Times New Roman" w:eastAsia="仿宋_GB2312" w:cs="Times New Roman"/>
          <w:b/>
          <w:color w:val="auto"/>
          <w:szCs w:val="21"/>
          <w:highlight w:val="none"/>
          <w:lang w:val="en-US" w:eastAsia="zh-CN"/>
        </w:rPr>
        <w:t xml:space="preserve"> </w:t>
      </w:r>
      <w:r>
        <w:rPr>
          <w:rFonts w:hint="eastAsia" w:ascii="Times New Roman" w:hAnsi="Times New Roman" w:eastAsia="仿宋_GB2312" w:cs="Times New Roman"/>
          <w:b/>
          <w:color w:val="auto"/>
          <w:szCs w:val="21"/>
          <w:highlight w:val="none"/>
          <w:lang w:eastAsia="zh-CN"/>
        </w:rPr>
        <w:t>2023</w:t>
      </w:r>
      <w:r>
        <w:rPr>
          <w:rFonts w:ascii="Times New Roman" w:hAnsi="Times New Roman" w:eastAsia="仿宋_GB2312" w:cs="Times New Roman"/>
          <w:b/>
          <w:color w:val="auto"/>
          <w:szCs w:val="21"/>
          <w:highlight w:val="none"/>
        </w:rPr>
        <w:t>年学生获奖情况一览表</w:t>
      </w:r>
    </w:p>
    <w:tbl>
      <w:tblPr>
        <w:tblStyle w:val="9"/>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24"/>
        <w:gridCol w:w="1430"/>
        <w:gridCol w:w="1299"/>
        <w:gridCol w:w="1148"/>
        <w:gridCol w:w="967"/>
        <w:gridCol w:w="1169"/>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24"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获奖类型</w:t>
            </w:r>
          </w:p>
        </w:tc>
        <w:tc>
          <w:tcPr>
            <w:tcW w:w="1430"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级别</w:t>
            </w:r>
          </w:p>
        </w:tc>
        <w:tc>
          <w:tcPr>
            <w:tcW w:w="1299"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总数</w:t>
            </w:r>
          </w:p>
        </w:tc>
        <w:tc>
          <w:tcPr>
            <w:tcW w:w="1148"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一等奖</w:t>
            </w:r>
          </w:p>
        </w:tc>
        <w:tc>
          <w:tcPr>
            <w:tcW w:w="967"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二等奖</w:t>
            </w:r>
          </w:p>
        </w:tc>
        <w:tc>
          <w:tcPr>
            <w:tcW w:w="1169"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三等奖</w:t>
            </w:r>
          </w:p>
        </w:tc>
        <w:tc>
          <w:tcPr>
            <w:tcW w:w="1787"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924" w:type="dxa"/>
            <w:vMerge w:val="restart"/>
            <w:vAlign w:val="center"/>
          </w:tcPr>
          <w:p>
            <w:pPr>
              <w:tabs>
                <w:tab w:val="left" w:pos="1071"/>
              </w:tabs>
              <w:spacing w:line="300" w:lineRule="exact"/>
              <w:jc w:val="center"/>
              <w:rPr>
                <w:rFonts w:hint="eastAsia" w:ascii="Times New Roman" w:hAnsi="Times New Roman" w:eastAsia="仿宋_GB2312" w:cs="Times New Roman"/>
                <w:color w:val="auto"/>
                <w:szCs w:val="21"/>
                <w:highlight w:val="none"/>
                <w:lang w:eastAsia="zh-CN"/>
              </w:rPr>
            </w:pPr>
          </w:p>
        </w:tc>
        <w:tc>
          <w:tcPr>
            <w:tcW w:w="1430" w:type="dxa"/>
            <w:vAlign w:val="center"/>
          </w:tcPr>
          <w:p>
            <w:pPr>
              <w:tabs>
                <w:tab w:val="left" w:pos="1071"/>
              </w:tabs>
              <w:spacing w:line="300" w:lineRule="exact"/>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省级</w:t>
            </w:r>
          </w:p>
        </w:tc>
        <w:tc>
          <w:tcPr>
            <w:tcW w:w="1299" w:type="dxa"/>
            <w:vAlign w:val="center"/>
          </w:tcPr>
          <w:p>
            <w:pPr>
              <w:spacing w:line="300" w:lineRule="exact"/>
              <w:jc w:val="center"/>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lang w:val="en-US" w:eastAsia="zh-CN"/>
              </w:rPr>
              <w:t>3</w:t>
            </w:r>
          </w:p>
        </w:tc>
        <w:tc>
          <w:tcPr>
            <w:tcW w:w="1148" w:type="dxa"/>
            <w:vAlign w:val="center"/>
          </w:tcPr>
          <w:p>
            <w:pPr>
              <w:spacing w:line="300" w:lineRule="exact"/>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0</w:t>
            </w:r>
          </w:p>
        </w:tc>
        <w:tc>
          <w:tcPr>
            <w:tcW w:w="967" w:type="dxa"/>
            <w:vAlign w:val="center"/>
          </w:tcPr>
          <w:p>
            <w:pPr>
              <w:spacing w:line="300" w:lineRule="exact"/>
              <w:jc w:val="center"/>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lang w:val="en-US" w:eastAsia="zh-CN"/>
              </w:rPr>
              <w:t>1</w:t>
            </w:r>
          </w:p>
        </w:tc>
        <w:tc>
          <w:tcPr>
            <w:tcW w:w="1169" w:type="dxa"/>
            <w:vAlign w:val="center"/>
          </w:tcPr>
          <w:p>
            <w:pPr>
              <w:spacing w:line="300" w:lineRule="exact"/>
              <w:jc w:val="center"/>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lang w:val="en-US" w:eastAsia="zh-CN"/>
              </w:rPr>
              <w:t>2</w:t>
            </w:r>
          </w:p>
        </w:tc>
        <w:tc>
          <w:tcPr>
            <w:tcW w:w="1787" w:type="dxa"/>
            <w:vAlign w:val="center"/>
          </w:tcPr>
          <w:p>
            <w:pPr>
              <w:spacing w:line="300" w:lineRule="exact"/>
              <w:jc w:val="center"/>
              <w:rPr>
                <w:rFonts w:hint="eastAsia"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924" w:type="dxa"/>
            <w:vMerge w:val="continue"/>
            <w:vAlign w:val="center"/>
          </w:tcPr>
          <w:p>
            <w:pPr>
              <w:tabs>
                <w:tab w:val="left" w:pos="1071"/>
              </w:tabs>
              <w:spacing w:line="300" w:lineRule="exact"/>
              <w:jc w:val="center"/>
              <w:rPr>
                <w:rFonts w:ascii="Times New Roman" w:hAnsi="Times New Roman" w:eastAsia="仿宋_GB2312" w:cs="Times New Roman"/>
                <w:color w:val="auto"/>
                <w:szCs w:val="21"/>
                <w:highlight w:val="none"/>
              </w:rPr>
            </w:pPr>
          </w:p>
        </w:tc>
        <w:tc>
          <w:tcPr>
            <w:tcW w:w="1430" w:type="dxa"/>
            <w:vAlign w:val="center"/>
          </w:tcPr>
          <w:p>
            <w:pPr>
              <w:tabs>
                <w:tab w:val="left" w:pos="1071"/>
              </w:tabs>
              <w:spacing w:line="300" w:lineRule="exact"/>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市（州）级</w:t>
            </w:r>
          </w:p>
        </w:tc>
        <w:tc>
          <w:tcPr>
            <w:tcW w:w="1299" w:type="dxa"/>
            <w:vAlign w:val="center"/>
          </w:tcPr>
          <w:p>
            <w:pPr>
              <w:spacing w:line="300" w:lineRule="exact"/>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lang w:val="en-US" w:eastAsia="zh-CN"/>
              </w:rPr>
              <w:t>19</w:t>
            </w:r>
          </w:p>
        </w:tc>
        <w:tc>
          <w:tcPr>
            <w:tcW w:w="1148" w:type="dxa"/>
            <w:vAlign w:val="center"/>
          </w:tcPr>
          <w:p>
            <w:pPr>
              <w:spacing w:line="300" w:lineRule="exact"/>
              <w:jc w:val="center"/>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lang w:val="en-US" w:eastAsia="zh-CN"/>
              </w:rPr>
              <w:t>6</w:t>
            </w:r>
          </w:p>
        </w:tc>
        <w:tc>
          <w:tcPr>
            <w:tcW w:w="967" w:type="dxa"/>
            <w:vAlign w:val="center"/>
          </w:tcPr>
          <w:p>
            <w:pPr>
              <w:spacing w:line="300" w:lineRule="exact"/>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lang w:val="en-US" w:eastAsia="zh-CN"/>
              </w:rPr>
              <w:t>10</w:t>
            </w:r>
          </w:p>
        </w:tc>
        <w:tc>
          <w:tcPr>
            <w:tcW w:w="1169" w:type="dxa"/>
            <w:vAlign w:val="center"/>
          </w:tcPr>
          <w:p>
            <w:pPr>
              <w:spacing w:line="300" w:lineRule="exact"/>
              <w:jc w:val="center"/>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lang w:val="en-US" w:eastAsia="zh-CN"/>
              </w:rPr>
              <w:t>3</w:t>
            </w:r>
          </w:p>
        </w:tc>
        <w:tc>
          <w:tcPr>
            <w:tcW w:w="1787" w:type="dxa"/>
            <w:vAlign w:val="center"/>
          </w:tcPr>
          <w:p>
            <w:pPr>
              <w:spacing w:line="300" w:lineRule="exact"/>
              <w:jc w:val="center"/>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lang w:val="en-US" w:eastAsia="zh-CN"/>
              </w:rPr>
              <w:t>0</w:t>
            </w:r>
          </w:p>
        </w:tc>
      </w:tr>
    </w:tbl>
    <w:p>
      <w:pPr>
        <w:tabs>
          <w:tab w:val="left" w:pos="1071"/>
        </w:tabs>
        <w:spacing w:line="580" w:lineRule="exact"/>
        <w:ind w:firstLine="422" w:firstLineChars="20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 xml:space="preserve">表19 </w:t>
      </w:r>
      <w:r>
        <w:rPr>
          <w:rFonts w:hint="eastAsia" w:ascii="Times New Roman" w:hAnsi="Times New Roman" w:eastAsia="仿宋_GB2312" w:cs="Times New Roman"/>
          <w:b/>
          <w:color w:val="auto"/>
          <w:szCs w:val="21"/>
          <w:highlight w:val="none"/>
          <w:lang w:eastAsia="zh-CN"/>
        </w:rPr>
        <w:t>2023</w:t>
      </w:r>
      <w:r>
        <w:rPr>
          <w:rFonts w:ascii="Times New Roman" w:hAnsi="Times New Roman" w:eastAsia="仿宋_GB2312" w:cs="Times New Roman"/>
          <w:b/>
          <w:color w:val="auto"/>
          <w:szCs w:val="21"/>
          <w:highlight w:val="none"/>
        </w:rPr>
        <w:t>年学生合格率统计表</w:t>
      </w:r>
    </w:p>
    <w:tbl>
      <w:tblPr>
        <w:tblStyle w:val="9"/>
        <w:tblW w:w="8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95"/>
        <w:gridCol w:w="1556"/>
        <w:gridCol w:w="1574"/>
        <w:gridCol w:w="1563"/>
        <w:gridCol w:w="981"/>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95"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在校生总数</w:t>
            </w:r>
          </w:p>
        </w:tc>
        <w:tc>
          <w:tcPr>
            <w:tcW w:w="1556"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技术理论课</w:t>
            </w:r>
          </w:p>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合格率</w:t>
            </w:r>
          </w:p>
        </w:tc>
        <w:tc>
          <w:tcPr>
            <w:tcW w:w="1574"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实习实训课</w:t>
            </w:r>
          </w:p>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合格率</w:t>
            </w:r>
          </w:p>
        </w:tc>
        <w:tc>
          <w:tcPr>
            <w:tcW w:w="1563"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体质测评合格率</w:t>
            </w:r>
          </w:p>
        </w:tc>
        <w:tc>
          <w:tcPr>
            <w:tcW w:w="981"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毕业率</w:t>
            </w:r>
          </w:p>
        </w:tc>
        <w:tc>
          <w:tcPr>
            <w:tcW w:w="1813"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职业技能鉴定（技能等级认定）合格率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1195" w:type="dxa"/>
            <w:vAlign w:val="center"/>
          </w:tcPr>
          <w:p>
            <w:pPr>
              <w:spacing w:line="300" w:lineRule="exact"/>
              <w:jc w:val="center"/>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2068</w:t>
            </w:r>
          </w:p>
        </w:tc>
        <w:tc>
          <w:tcPr>
            <w:tcW w:w="1556" w:type="dxa"/>
            <w:vAlign w:val="center"/>
          </w:tcPr>
          <w:p>
            <w:pPr>
              <w:spacing w:line="300" w:lineRule="exact"/>
              <w:jc w:val="center"/>
              <w:rPr>
                <w:rFonts w:hint="eastAsia"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89.6%</w:t>
            </w:r>
          </w:p>
        </w:tc>
        <w:tc>
          <w:tcPr>
            <w:tcW w:w="1574" w:type="dxa"/>
            <w:vAlign w:val="center"/>
          </w:tcPr>
          <w:p>
            <w:pPr>
              <w:spacing w:line="300" w:lineRule="exact"/>
              <w:jc w:val="center"/>
              <w:rPr>
                <w:rFonts w:hint="eastAsia"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90.5%</w:t>
            </w:r>
          </w:p>
        </w:tc>
        <w:tc>
          <w:tcPr>
            <w:tcW w:w="1563" w:type="dxa"/>
            <w:vAlign w:val="center"/>
          </w:tcPr>
          <w:p>
            <w:pPr>
              <w:spacing w:line="300" w:lineRule="exact"/>
              <w:jc w:val="center"/>
              <w:rPr>
                <w:rFonts w:hint="eastAsia"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96%</w:t>
            </w:r>
          </w:p>
        </w:tc>
        <w:tc>
          <w:tcPr>
            <w:tcW w:w="981" w:type="dxa"/>
            <w:vAlign w:val="center"/>
          </w:tcPr>
          <w:p>
            <w:pPr>
              <w:spacing w:line="300" w:lineRule="exact"/>
              <w:jc w:val="center"/>
              <w:rPr>
                <w:rFonts w:hint="eastAsia"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99.7%</w:t>
            </w:r>
          </w:p>
        </w:tc>
        <w:tc>
          <w:tcPr>
            <w:tcW w:w="1813" w:type="dxa"/>
            <w:vAlign w:val="center"/>
          </w:tcPr>
          <w:p>
            <w:pPr>
              <w:spacing w:line="300" w:lineRule="exact"/>
              <w:jc w:val="center"/>
              <w:rPr>
                <w:rFonts w:hint="eastAsia"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100 %</w:t>
            </w:r>
          </w:p>
        </w:tc>
      </w:tr>
    </w:tbl>
    <w:p>
      <w:pPr>
        <w:pStyle w:val="3"/>
        <w:spacing w:line="580" w:lineRule="exact"/>
        <w:ind w:left="0" w:firstLine="640" w:firstLineChars="200"/>
        <w:rPr>
          <w:rFonts w:hint="eastAsia" w:ascii="Times New Roman" w:hAnsi="Times New Roman" w:eastAsia="楷体_GB2312" w:cs="Times New Roman"/>
          <w:b w:val="0"/>
          <w:color w:val="auto"/>
          <w:highlight w:val="none"/>
          <w:lang w:eastAsia="zh-CN"/>
        </w:rPr>
      </w:pPr>
      <w:r>
        <w:rPr>
          <w:rFonts w:ascii="Times New Roman" w:hAnsi="Times New Roman" w:eastAsia="楷体_GB2312" w:cs="Times New Roman"/>
          <w:b w:val="0"/>
          <w:color w:val="auto"/>
          <w:highlight w:val="none"/>
        </w:rPr>
        <w:t>（二）在校体验</w:t>
      </w:r>
    </w:p>
    <w:p>
      <w:pPr>
        <w:tabs>
          <w:tab w:val="left" w:pos="1071"/>
        </w:tabs>
        <w:ind w:firstLine="640" w:firstLineChars="200"/>
        <w:jc w:val="left"/>
        <w:rPr>
          <w:rFonts w:ascii="Times New Roman" w:hAnsi="Times New Roman" w:eastAsia="仿宋_GB2312" w:cs="Times New Roman"/>
          <w:color w:val="auto"/>
          <w:sz w:val="32"/>
          <w:highlight w:val="none"/>
        </w:rPr>
      </w:pPr>
      <w:r>
        <w:rPr>
          <w:rFonts w:hint="eastAsia" w:ascii="Times New Roman" w:hAnsi="Times New Roman" w:eastAsia="仿宋_GB2312" w:cs="Times New Roman"/>
          <w:color w:val="auto"/>
          <w:sz w:val="32"/>
          <w:highlight w:val="none"/>
        </w:rPr>
        <w:t>学校通过发放问卷调查表对学生</w:t>
      </w:r>
      <w:r>
        <w:rPr>
          <w:rFonts w:ascii="Times New Roman" w:hAnsi="Times New Roman" w:eastAsia="仿宋_GB2312" w:cs="Times New Roman"/>
          <w:color w:val="auto"/>
          <w:sz w:val="32"/>
          <w:highlight w:val="none"/>
        </w:rPr>
        <w:t>从学习满意度、校园文化满意度、社团活动满意度、校园生活满意度、校园安全满意度</w:t>
      </w:r>
      <w:r>
        <w:rPr>
          <w:rFonts w:hint="eastAsia" w:ascii="Times New Roman" w:hAnsi="Times New Roman" w:eastAsia="仿宋_GB2312" w:cs="Times New Roman"/>
          <w:color w:val="auto"/>
          <w:sz w:val="32"/>
          <w:highlight w:val="none"/>
        </w:rPr>
        <w:t>、</w:t>
      </w:r>
      <w:r>
        <w:rPr>
          <w:rFonts w:ascii="Times New Roman" w:hAnsi="Times New Roman" w:eastAsia="仿宋_GB2312" w:cs="Times New Roman"/>
          <w:color w:val="auto"/>
          <w:sz w:val="32"/>
          <w:highlight w:val="none"/>
        </w:rPr>
        <w:t>毕业生对学校满意度</w:t>
      </w:r>
      <w:r>
        <w:rPr>
          <w:rFonts w:hint="eastAsia" w:ascii="Times New Roman" w:hAnsi="Times New Roman" w:eastAsia="仿宋_GB2312" w:cs="Times New Roman"/>
          <w:color w:val="auto"/>
          <w:sz w:val="32"/>
          <w:highlight w:val="none"/>
        </w:rPr>
        <w:t>几个方面</w:t>
      </w:r>
      <w:r>
        <w:rPr>
          <w:rFonts w:ascii="Times New Roman" w:hAnsi="Times New Roman" w:eastAsia="仿宋_GB2312" w:cs="Times New Roman"/>
          <w:color w:val="auto"/>
          <w:sz w:val="32"/>
          <w:highlight w:val="none"/>
        </w:rPr>
        <w:t>进行</w:t>
      </w:r>
      <w:r>
        <w:rPr>
          <w:rFonts w:hint="eastAsia" w:ascii="Times New Roman" w:hAnsi="Times New Roman" w:eastAsia="仿宋_GB2312" w:cs="Times New Roman"/>
          <w:color w:val="auto"/>
          <w:sz w:val="32"/>
          <w:highlight w:val="none"/>
        </w:rPr>
        <w:t>问卷</w:t>
      </w:r>
      <w:r>
        <w:rPr>
          <w:rFonts w:ascii="Times New Roman" w:hAnsi="Times New Roman" w:eastAsia="仿宋_GB2312" w:cs="Times New Roman"/>
          <w:color w:val="auto"/>
          <w:sz w:val="32"/>
          <w:highlight w:val="none"/>
        </w:rPr>
        <w:t>调查</w:t>
      </w:r>
      <w:r>
        <w:rPr>
          <w:rFonts w:hint="eastAsia" w:ascii="Times New Roman" w:hAnsi="Times New Roman" w:eastAsia="仿宋_GB2312" w:cs="Times New Roman"/>
          <w:color w:val="auto"/>
          <w:sz w:val="32"/>
          <w:highlight w:val="none"/>
        </w:rPr>
        <w:t>。据调查结果反映：学生学习氛围较好，教师教学能力强，学习满意度较高；校园内学生健康和谐，学生懂礼貌、讲卫生，互帮互助，校园文化满意度较高；学校社团活动丰富多彩，学校设有学生会，护校队，国旗队、共青团等，并定期举行各项社团活动；每天要求学生进行早跑步、晚集会，每年定期举行篮球赛、足球赛、运动会等校园活动，丰富学生的校园生活；学校采取半封闭式管理，学生凭出入证进出校园，外来人员登记入校，每天安排有值班老师、值班领导巡视校园，值周学生定点值守，确保学生在校的安全；对毕业学生定期回访和交流，了解毕业生就业状况，加强与就业单位的沟通，努力帮助学生解决就业中遇到的问题。</w:t>
      </w:r>
    </w:p>
    <w:p>
      <w:pPr>
        <w:tabs>
          <w:tab w:val="left" w:pos="1071"/>
        </w:tabs>
        <w:spacing w:line="580" w:lineRule="exact"/>
        <w:ind w:firstLine="422" w:firstLineChars="20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表20</w:t>
      </w:r>
      <w:r>
        <w:rPr>
          <w:rFonts w:hint="eastAsia" w:ascii="Times New Roman" w:hAnsi="Times New Roman" w:eastAsia="仿宋_GB2312" w:cs="Times New Roman"/>
          <w:b/>
          <w:color w:val="auto"/>
          <w:szCs w:val="21"/>
          <w:highlight w:val="none"/>
          <w:lang w:val="en-US" w:eastAsia="zh-CN"/>
        </w:rPr>
        <w:t xml:space="preserve">  </w:t>
      </w:r>
      <w:r>
        <w:rPr>
          <w:rFonts w:hint="eastAsia" w:ascii="Times New Roman" w:hAnsi="Times New Roman" w:eastAsia="仿宋_GB2312" w:cs="Times New Roman"/>
          <w:b/>
          <w:color w:val="auto"/>
          <w:szCs w:val="21"/>
          <w:highlight w:val="none"/>
          <w:lang w:eastAsia="zh-CN"/>
        </w:rPr>
        <w:t>2023</w:t>
      </w:r>
      <w:r>
        <w:rPr>
          <w:rFonts w:ascii="Times New Roman" w:hAnsi="Times New Roman" w:eastAsia="仿宋_GB2312" w:cs="Times New Roman"/>
          <w:b/>
          <w:color w:val="auto"/>
          <w:szCs w:val="21"/>
          <w:highlight w:val="none"/>
        </w:rPr>
        <w:t>年学生满意度调查表</w:t>
      </w:r>
    </w:p>
    <w:tbl>
      <w:tblPr>
        <w:tblStyle w:val="9"/>
        <w:tblW w:w="8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76"/>
        <w:gridCol w:w="1183"/>
        <w:gridCol w:w="895"/>
        <w:gridCol w:w="1024"/>
        <w:gridCol w:w="906"/>
        <w:gridCol w:w="2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76"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学习</w:t>
            </w:r>
          </w:p>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满意度</w:t>
            </w:r>
          </w:p>
        </w:tc>
        <w:tc>
          <w:tcPr>
            <w:tcW w:w="1183"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校园文化</w:t>
            </w:r>
          </w:p>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满意度</w:t>
            </w:r>
          </w:p>
        </w:tc>
        <w:tc>
          <w:tcPr>
            <w:tcW w:w="895"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社团活动满意度</w:t>
            </w:r>
          </w:p>
        </w:tc>
        <w:tc>
          <w:tcPr>
            <w:tcW w:w="1024"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校园生活满意度</w:t>
            </w:r>
          </w:p>
        </w:tc>
        <w:tc>
          <w:tcPr>
            <w:tcW w:w="906"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校园安全满意度</w:t>
            </w:r>
          </w:p>
        </w:tc>
        <w:tc>
          <w:tcPr>
            <w:tcW w:w="2660"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毕业生对学校满意度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1576"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lang w:val="en-US" w:eastAsia="zh-CN"/>
              </w:rPr>
              <w:t>98.00%</w:t>
            </w:r>
          </w:p>
        </w:tc>
        <w:tc>
          <w:tcPr>
            <w:tcW w:w="1183"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lang w:val="en-US" w:eastAsia="zh-CN"/>
              </w:rPr>
              <w:t>96.60%</w:t>
            </w:r>
          </w:p>
        </w:tc>
        <w:tc>
          <w:tcPr>
            <w:tcW w:w="895"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lang w:val="en-US" w:eastAsia="zh-CN"/>
              </w:rPr>
              <w:t>89.50%</w:t>
            </w:r>
          </w:p>
        </w:tc>
        <w:tc>
          <w:tcPr>
            <w:tcW w:w="1024"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lang w:val="en-US" w:eastAsia="zh-CN"/>
              </w:rPr>
              <w:t>97.20%</w:t>
            </w:r>
          </w:p>
        </w:tc>
        <w:tc>
          <w:tcPr>
            <w:tcW w:w="906"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lang w:val="en-US" w:eastAsia="zh-CN"/>
              </w:rPr>
              <w:t>97.10%</w:t>
            </w:r>
          </w:p>
        </w:tc>
        <w:tc>
          <w:tcPr>
            <w:tcW w:w="2660"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lang w:val="en-US" w:eastAsia="zh-CN"/>
              </w:rPr>
              <w:t>89.50%</w:t>
            </w:r>
          </w:p>
        </w:tc>
      </w:tr>
    </w:tbl>
    <w:p>
      <w:pPr>
        <w:pStyle w:val="3"/>
        <w:spacing w:line="580" w:lineRule="exact"/>
        <w:ind w:left="0" w:firstLine="640" w:firstLineChars="200"/>
        <w:rPr>
          <w:rFonts w:hint="eastAsia" w:ascii="Times New Roman" w:hAnsi="Times New Roman" w:eastAsia="楷体_GB2312" w:cs="Times New Roman"/>
          <w:b w:val="0"/>
          <w:color w:val="auto"/>
          <w:highlight w:val="none"/>
          <w:lang w:val="en-US" w:eastAsia="zh-CN"/>
        </w:rPr>
      </w:pPr>
      <w:r>
        <w:rPr>
          <w:rFonts w:ascii="Times New Roman" w:hAnsi="Times New Roman" w:eastAsia="楷体_GB2312" w:cs="Times New Roman"/>
          <w:b w:val="0"/>
          <w:color w:val="auto"/>
          <w:highlight w:val="none"/>
        </w:rPr>
        <w:t>（三）资助情况</w:t>
      </w:r>
    </w:p>
    <w:p>
      <w:pPr>
        <w:tabs>
          <w:tab w:val="left" w:pos="1071"/>
        </w:tabs>
        <w:ind w:firstLine="640" w:firstLineChars="200"/>
        <w:jc w:val="left"/>
        <w:rPr>
          <w:rFonts w:hint="eastAsia" w:ascii="Times New Roman" w:hAnsi="Times New Roman" w:eastAsia="仿宋_GB2312" w:cs="Times New Roman"/>
          <w:color w:val="auto"/>
          <w:sz w:val="32"/>
          <w:highlight w:val="none"/>
        </w:rPr>
      </w:pPr>
      <w:r>
        <w:rPr>
          <w:rFonts w:hint="eastAsia" w:ascii="Times New Roman" w:hAnsi="Times New Roman" w:eastAsia="仿宋_GB2312" w:cs="Times New Roman"/>
          <w:color w:val="auto"/>
          <w:sz w:val="32"/>
          <w:highlight w:val="none"/>
        </w:rPr>
        <w:t>学校高度重视学生资助工作，将学生资助工作纳入学生管理教育重要内容，确保资助政策抓严抓实。本着“公平、公正、公开”的原则，坚持以“不让一位学生因家庭经济困难而影响学习”为目标，广泛宣传动员，严格按国家相关政策将符合条件的学生纳入资助范围，不存在家庭经济不困难的学生享受享受助学金情况，助学资金通过学生资助一卡通发放平台按时发放到社保卡中，无冒领、套取、挪用、截留的情况。</w:t>
      </w:r>
      <w:r>
        <w:rPr>
          <w:rFonts w:hint="eastAsia" w:ascii="Times New Roman" w:hAnsi="Times New Roman" w:eastAsia="仿宋_GB2312" w:cs="Times New Roman"/>
          <w:color w:val="auto"/>
          <w:sz w:val="32"/>
          <w:highlight w:val="none"/>
          <w:lang w:eastAsia="zh-CN"/>
        </w:rPr>
        <w:t>同时，</w:t>
      </w:r>
      <w:r>
        <w:rPr>
          <w:rFonts w:hint="eastAsia" w:ascii="Times New Roman" w:hAnsi="Times New Roman" w:eastAsia="仿宋_GB2312" w:cs="Times New Roman"/>
          <w:color w:val="auto"/>
          <w:sz w:val="32"/>
          <w:highlight w:val="none"/>
        </w:rPr>
        <w:t>学校</w:t>
      </w:r>
      <w:r>
        <w:rPr>
          <w:rFonts w:hint="eastAsia" w:ascii="Times New Roman" w:hAnsi="Times New Roman" w:eastAsia="仿宋_GB2312" w:cs="Times New Roman"/>
          <w:color w:val="auto"/>
          <w:sz w:val="32"/>
          <w:highlight w:val="none"/>
          <w:lang w:eastAsia="zh-CN"/>
        </w:rPr>
        <w:t>为</w:t>
      </w:r>
      <w:r>
        <w:rPr>
          <w:rFonts w:hint="eastAsia" w:ascii="Times New Roman" w:hAnsi="Times New Roman" w:eastAsia="仿宋_GB2312" w:cs="Times New Roman"/>
          <w:color w:val="auto"/>
          <w:sz w:val="32"/>
          <w:highlight w:val="none"/>
        </w:rPr>
        <w:t>家庭困难的学生提供勤工俭学</w:t>
      </w:r>
      <w:r>
        <w:rPr>
          <w:rFonts w:hint="eastAsia" w:ascii="Times New Roman" w:hAnsi="Times New Roman" w:eastAsia="仿宋_GB2312" w:cs="Times New Roman"/>
          <w:color w:val="auto"/>
          <w:sz w:val="32"/>
          <w:highlight w:val="none"/>
          <w:lang w:eastAsia="zh-CN"/>
        </w:rPr>
        <w:t>岗位</w:t>
      </w:r>
      <w:r>
        <w:rPr>
          <w:rFonts w:hint="eastAsia" w:ascii="Times New Roman" w:hAnsi="Times New Roman" w:eastAsia="仿宋_GB2312" w:cs="Times New Roman"/>
          <w:color w:val="auto"/>
          <w:sz w:val="32"/>
          <w:highlight w:val="none"/>
        </w:rPr>
        <w:t>，帮助学生</w:t>
      </w:r>
      <w:r>
        <w:rPr>
          <w:rFonts w:hint="eastAsia" w:ascii="Times New Roman" w:hAnsi="Times New Roman" w:eastAsia="仿宋_GB2312" w:cs="Times New Roman"/>
          <w:color w:val="auto"/>
          <w:sz w:val="32"/>
          <w:highlight w:val="none"/>
          <w:lang w:eastAsia="zh-CN"/>
        </w:rPr>
        <w:t>顺利完成学业</w:t>
      </w:r>
      <w:r>
        <w:rPr>
          <w:rFonts w:hint="eastAsia" w:ascii="Times New Roman" w:hAnsi="Times New Roman" w:eastAsia="仿宋_GB2312" w:cs="Times New Roman"/>
          <w:color w:val="auto"/>
          <w:sz w:val="32"/>
          <w:highlight w:val="none"/>
        </w:rPr>
        <w:t>。</w:t>
      </w:r>
    </w:p>
    <w:p>
      <w:pPr>
        <w:tabs>
          <w:tab w:val="left" w:pos="1071"/>
        </w:tabs>
        <w:spacing w:line="580" w:lineRule="exact"/>
        <w:ind w:firstLine="640" w:firstLineChars="200"/>
        <w:jc w:val="center"/>
        <w:rPr>
          <w:rFonts w:ascii="Times New Roman" w:hAnsi="Times New Roman" w:eastAsia="仿宋_GB2312" w:cs="Times New Roman"/>
          <w:b/>
          <w:color w:val="auto"/>
          <w:szCs w:val="21"/>
          <w:highlight w:val="none"/>
        </w:rPr>
      </w:pPr>
      <w:r>
        <w:rPr>
          <w:rFonts w:hint="eastAsia" w:ascii="Times New Roman" w:hAnsi="Times New Roman" w:eastAsia="仿宋_GB2312" w:cs="Times New Roman"/>
          <w:color w:val="auto"/>
          <w:sz w:val="32"/>
          <w:highlight w:val="none"/>
          <w:lang w:val="en-US" w:eastAsia="zh-CN"/>
        </w:rPr>
        <w:t xml:space="preserve"> </w:t>
      </w:r>
      <w:r>
        <w:rPr>
          <w:rFonts w:ascii="Times New Roman" w:hAnsi="Times New Roman" w:eastAsia="仿宋_GB2312" w:cs="Times New Roman"/>
          <w:b/>
          <w:color w:val="auto"/>
          <w:szCs w:val="21"/>
          <w:highlight w:val="none"/>
        </w:rPr>
        <w:t xml:space="preserve">表21 </w:t>
      </w:r>
      <w:r>
        <w:rPr>
          <w:rFonts w:hint="eastAsia" w:ascii="Times New Roman" w:hAnsi="Times New Roman" w:eastAsia="仿宋_GB2312" w:cs="Times New Roman"/>
          <w:b/>
          <w:color w:val="auto"/>
          <w:szCs w:val="21"/>
          <w:highlight w:val="none"/>
          <w:lang w:eastAsia="zh-CN"/>
        </w:rPr>
        <w:t>2023</w:t>
      </w:r>
      <w:r>
        <w:rPr>
          <w:rFonts w:ascii="Times New Roman" w:hAnsi="Times New Roman" w:eastAsia="仿宋_GB2312" w:cs="Times New Roman"/>
          <w:b/>
          <w:color w:val="auto"/>
          <w:szCs w:val="21"/>
          <w:highlight w:val="none"/>
        </w:rPr>
        <w:t>年已完成学生资助情况一览表</w:t>
      </w:r>
    </w:p>
    <w:tbl>
      <w:tblPr>
        <w:tblStyle w:val="9"/>
        <w:tblW w:w="8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01"/>
        <w:gridCol w:w="2199"/>
        <w:gridCol w:w="1299"/>
        <w:gridCol w:w="1307"/>
        <w:gridCol w:w="2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01" w:type="dxa"/>
            <w:vMerge w:val="restart"/>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获奖类型</w:t>
            </w:r>
          </w:p>
        </w:tc>
        <w:tc>
          <w:tcPr>
            <w:tcW w:w="2199"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级别</w:t>
            </w:r>
          </w:p>
        </w:tc>
        <w:tc>
          <w:tcPr>
            <w:tcW w:w="1299"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人数（人）</w:t>
            </w:r>
          </w:p>
        </w:tc>
        <w:tc>
          <w:tcPr>
            <w:tcW w:w="1307"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金额（万元）</w:t>
            </w:r>
          </w:p>
        </w:tc>
        <w:tc>
          <w:tcPr>
            <w:tcW w:w="2960"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人均资助金额（元/学期）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1201" w:type="dxa"/>
            <w:vMerge w:val="continue"/>
            <w:vAlign w:val="center"/>
          </w:tcPr>
          <w:p>
            <w:pPr>
              <w:tabs>
                <w:tab w:val="left" w:pos="1071"/>
              </w:tabs>
              <w:spacing w:line="300" w:lineRule="exact"/>
              <w:jc w:val="center"/>
              <w:rPr>
                <w:rFonts w:ascii="Times New Roman" w:hAnsi="Times New Roman" w:eastAsia="仿宋_GB2312" w:cs="Times New Roman"/>
                <w:color w:val="auto"/>
                <w:szCs w:val="21"/>
                <w:highlight w:val="none"/>
              </w:rPr>
            </w:pPr>
          </w:p>
        </w:tc>
        <w:tc>
          <w:tcPr>
            <w:tcW w:w="2199" w:type="dxa"/>
            <w:vAlign w:val="center"/>
          </w:tcPr>
          <w:p>
            <w:pPr>
              <w:tabs>
                <w:tab w:val="left" w:pos="1071"/>
              </w:tabs>
              <w:spacing w:line="300" w:lineRule="exact"/>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国家免学费资助</w:t>
            </w:r>
          </w:p>
        </w:tc>
        <w:tc>
          <w:tcPr>
            <w:tcW w:w="129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1327</w:t>
            </w:r>
          </w:p>
        </w:tc>
        <w:tc>
          <w:tcPr>
            <w:tcW w:w="1307"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287.5</w:t>
            </w:r>
          </w:p>
        </w:tc>
        <w:tc>
          <w:tcPr>
            <w:tcW w:w="296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1083.3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1201" w:type="dxa"/>
            <w:vMerge w:val="continue"/>
            <w:vAlign w:val="center"/>
          </w:tcPr>
          <w:p>
            <w:pPr>
              <w:tabs>
                <w:tab w:val="left" w:pos="1071"/>
              </w:tabs>
              <w:spacing w:line="300" w:lineRule="exact"/>
              <w:jc w:val="center"/>
              <w:rPr>
                <w:rFonts w:ascii="Times New Roman" w:hAnsi="Times New Roman" w:eastAsia="仿宋_GB2312" w:cs="Times New Roman"/>
                <w:color w:val="auto"/>
                <w:szCs w:val="21"/>
                <w:highlight w:val="none"/>
              </w:rPr>
            </w:pPr>
          </w:p>
        </w:tc>
        <w:tc>
          <w:tcPr>
            <w:tcW w:w="2199" w:type="dxa"/>
            <w:vAlign w:val="center"/>
          </w:tcPr>
          <w:p>
            <w:pPr>
              <w:tabs>
                <w:tab w:val="left" w:pos="1071"/>
              </w:tabs>
              <w:spacing w:line="300" w:lineRule="exact"/>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国家助学金</w:t>
            </w:r>
          </w:p>
        </w:tc>
        <w:tc>
          <w:tcPr>
            <w:tcW w:w="129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185</w:t>
            </w:r>
          </w:p>
        </w:tc>
        <w:tc>
          <w:tcPr>
            <w:tcW w:w="1307" w:type="dxa"/>
            <w:vAlign w:val="center"/>
          </w:tcPr>
          <w:p>
            <w:pPr>
              <w:spacing w:line="300" w:lineRule="exact"/>
              <w:jc w:val="center"/>
              <w:rPr>
                <w:rFonts w:hint="default" w:ascii="Times New Roman" w:hAnsi="Times New Roman" w:eastAsia="仿宋_GB2312" w:cs="Times New Roman"/>
                <w:color w:val="auto"/>
                <w:szCs w:val="21"/>
                <w:highlight w:val="none"/>
                <w:lang w:val="en-US"/>
              </w:rPr>
            </w:pPr>
            <w:r>
              <w:rPr>
                <w:rFonts w:hint="eastAsia" w:ascii="Times New Roman" w:hAnsi="Times New Roman" w:eastAsia="仿宋_GB2312" w:cs="Times New Roman"/>
                <w:color w:val="auto"/>
                <w:szCs w:val="21"/>
                <w:highlight w:val="none"/>
                <w:lang w:val="en-US" w:eastAsia="zh-CN"/>
              </w:rPr>
              <w:t>36.8</w:t>
            </w:r>
          </w:p>
        </w:tc>
        <w:tc>
          <w:tcPr>
            <w:tcW w:w="2960" w:type="dxa"/>
            <w:vAlign w:val="center"/>
          </w:tcPr>
          <w:p>
            <w:pPr>
              <w:spacing w:line="300" w:lineRule="exact"/>
              <w:jc w:val="center"/>
              <w:rPr>
                <w:rFonts w:hint="default" w:ascii="Times New Roman" w:hAnsi="Times New Roman" w:eastAsia="仿宋_GB2312" w:cs="Times New Roman"/>
                <w:color w:val="auto"/>
                <w:szCs w:val="21"/>
                <w:highlight w:val="none"/>
                <w:lang w:val="en-US"/>
              </w:rPr>
            </w:pPr>
            <w:r>
              <w:rPr>
                <w:rFonts w:hint="eastAsia" w:ascii="Times New Roman" w:hAnsi="Times New Roman" w:eastAsia="仿宋_GB2312" w:cs="Times New Roman"/>
                <w:color w:val="auto"/>
                <w:szCs w:val="21"/>
                <w:highlight w:val="none"/>
                <w:lang w:val="en-US" w:eastAsia="zh-CN"/>
              </w:rPr>
              <w:t>994.6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201" w:type="dxa"/>
            <w:vMerge w:val="continue"/>
            <w:vAlign w:val="center"/>
          </w:tcPr>
          <w:p>
            <w:pPr>
              <w:tabs>
                <w:tab w:val="left" w:pos="1071"/>
              </w:tabs>
              <w:spacing w:line="300" w:lineRule="exact"/>
              <w:jc w:val="center"/>
              <w:rPr>
                <w:rFonts w:ascii="Times New Roman" w:hAnsi="Times New Roman" w:eastAsia="仿宋_GB2312" w:cs="Times New Roman"/>
                <w:color w:val="auto"/>
                <w:szCs w:val="21"/>
                <w:highlight w:val="none"/>
              </w:rPr>
            </w:pPr>
          </w:p>
        </w:tc>
        <w:tc>
          <w:tcPr>
            <w:tcW w:w="2199" w:type="dxa"/>
            <w:vAlign w:val="center"/>
          </w:tcPr>
          <w:p>
            <w:pPr>
              <w:tabs>
                <w:tab w:val="left" w:pos="1071"/>
              </w:tabs>
              <w:spacing w:line="300" w:lineRule="exact"/>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其他根据实际情况补充</w:t>
            </w:r>
          </w:p>
        </w:tc>
        <w:tc>
          <w:tcPr>
            <w:tcW w:w="1299" w:type="dxa"/>
            <w:vAlign w:val="center"/>
          </w:tcPr>
          <w:p>
            <w:pPr>
              <w:spacing w:line="300" w:lineRule="exact"/>
              <w:jc w:val="center"/>
              <w:rPr>
                <w:rFonts w:ascii="Times New Roman" w:hAnsi="Times New Roman" w:eastAsia="仿宋_GB2312" w:cs="Times New Roman"/>
                <w:color w:val="auto"/>
                <w:szCs w:val="21"/>
                <w:highlight w:val="none"/>
              </w:rPr>
            </w:pPr>
          </w:p>
        </w:tc>
        <w:tc>
          <w:tcPr>
            <w:tcW w:w="1307" w:type="dxa"/>
            <w:vAlign w:val="center"/>
          </w:tcPr>
          <w:p>
            <w:pPr>
              <w:spacing w:line="300" w:lineRule="exact"/>
              <w:jc w:val="center"/>
              <w:rPr>
                <w:rFonts w:ascii="Times New Roman" w:hAnsi="Times New Roman" w:eastAsia="仿宋_GB2312" w:cs="Times New Roman"/>
                <w:color w:val="auto"/>
                <w:szCs w:val="21"/>
                <w:highlight w:val="none"/>
              </w:rPr>
            </w:pPr>
          </w:p>
        </w:tc>
        <w:tc>
          <w:tcPr>
            <w:tcW w:w="2960" w:type="dxa"/>
            <w:vAlign w:val="center"/>
          </w:tcPr>
          <w:p>
            <w:pPr>
              <w:spacing w:line="300" w:lineRule="exact"/>
              <w:jc w:val="center"/>
              <w:rPr>
                <w:rFonts w:ascii="Times New Roman" w:hAnsi="Times New Roman" w:eastAsia="仿宋_GB2312" w:cs="Times New Roman"/>
                <w:color w:val="auto"/>
                <w:szCs w:val="21"/>
                <w:highlight w:val="none"/>
              </w:rPr>
            </w:pPr>
          </w:p>
        </w:tc>
      </w:tr>
    </w:tbl>
    <w:p>
      <w:pPr>
        <w:pStyle w:val="2"/>
        <w:spacing w:line="580" w:lineRule="exact"/>
        <w:ind w:firstLine="640" w:firstLineChars="200"/>
        <w:rPr>
          <w:rFonts w:hint="eastAsia" w:ascii="Times New Roman" w:hAnsi="Times New Roman" w:eastAsia="黑体" w:cs="Times New Roman"/>
          <w:color w:val="auto"/>
          <w:sz w:val="32"/>
          <w:szCs w:val="32"/>
          <w:highlight w:val="none"/>
          <w:lang w:eastAsia="zh-CN"/>
        </w:rPr>
      </w:pPr>
      <w:r>
        <w:rPr>
          <w:rFonts w:ascii="Times New Roman" w:hAnsi="Times New Roman" w:eastAsia="黑体" w:cs="Times New Roman"/>
          <w:color w:val="auto"/>
          <w:sz w:val="32"/>
          <w:szCs w:val="32"/>
          <w:highlight w:val="none"/>
        </w:rPr>
        <w:t>三、教学改革</w:t>
      </w:r>
    </w:p>
    <w:p>
      <w:pPr>
        <w:pStyle w:val="3"/>
        <w:spacing w:line="580" w:lineRule="exact"/>
        <w:ind w:left="0" w:firstLine="640" w:firstLineChars="200"/>
        <w:rPr>
          <w:rFonts w:ascii="Times New Roman" w:hAnsi="Times New Roman" w:eastAsia="楷体_GB2312" w:cs="Times New Roman"/>
          <w:b w:val="0"/>
          <w:color w:val="auto"/>
          <w:highlight w:val="none"/>
        </w:rPr>
      </w:pPr>
      <w:r>
        <w:rPr>
          <w:rFonts w:ascii="Times New Roman" w:hAnsi="Times New Roman" w:eastAsia="楷体_GB2312" w:cs="Times New Roman"/>
          <w:b w:val="0"/>
          <w:color w:val="auto"/>
          <w:highlight w:val="none"/>
        </w:rPr>
        <w:t>（一）教育教学改革</w:t>
      </w:r>
    </w:p>
    <w:p>
      <w:pPr>
        <w:tabs>
          <w:tab w:val="left" w:pos="1071"/>
        </w:tabs>
        <w:spacing w:line="580" w:lineRule="exact"/>
        <w:ind w:firstLine="643" w:firstLineChars="200"/>
        <w:rPr>
          <w:rFonts w:ascii="Times New Roman" w:hAnsi="Times New Roman" w:eastAsia="仿宋_GB2312" w:cs="Times New Roman"/>
          <w:b/>
          <w:color w:val="auto"/>
          <w:sz w:val="32"/>
          <w:highlight w:val="none"/>
        </w:rPr>
      </w:pPr>
      <w:r>
        <w:rPr>
          <w:rFonts w:ascii="Times New Roman" w:hAnsi="Times New Roman" w:eastAsia="仿宋_GB2312" w:cs="Times New Roman"/>
          <w:b/>
          <w:color w:val="auto"/>
          <w:sz w:val="32"/>
          <w:highlight w:val="none"/>
        </w:rPr>
        <w:t>1.项目建设情况</w:t>
      </w:r>
    </w:p>
    <w:p>
      <w:pPr>
        <w:pStyle w:val="5"/>
        <w:rPr>
          <w:rFonts w:hint="eastAsia" w:eastAsia="仿宋_GB2312"/>
          <w:color w:val="auto"/>
          <w:highlight w:val="none"/>
          <w:lang w:eastAsia="zh-CN"/>
        </w:rPr>
      </w:pPr>
      <w:r>
        <w:rPr>
          <w:rFonts w:hint="eastAsia" w:ascii="Times New Roman" w:hAnsi="Times New Roman" w:eastAsia="仿宋_GB2312" w:cs="Times New Roman"/>
          <w:b/>
          <w:color w:val="auto"/>
          <w:highlight w:val="none"/>
        </w:rPr>
        <w:t xml:space="preserve">   </w:t>
      </w:r>
      <w:r>
        <w:rPr>
          <w:rFonts w:hint="eastAsia" w:ascii="Times New Roman" w:hAnsi="仿宋_GB2312" w:eastAsia="仿宋_GB2312" w:cs="Times New Roman"/>
          <w:color w:val="auto"/>
          <w:szCs w:val="24"/>
          <w:highlight w:val="none"/>
        </w:rPr>
        <w:t xml:space="preserve"> </w:t>
      </w:r>
      <w:r>
        <w:rPr>
          <w:rFonts w:hint="eastAsia" w:ascii="Times New Roman" w:hAnsi="仿宋_GB2312" w:eastAsia="仿宋_GB2312" w:cs="Times New Roman"/>
          <w:color w:val="auto"/>
          <w:szCs w:val="24"/>
          <w:highlight w:val="none"/>
          <w:lang w:eastAsia="zh-CN"/>
        </w:rPr>
        <w:t>2023</w:t>
      </w:r>
      <w:r>
        <w:rPr>
          <w:rFonts w:hint="eastAsia" w:ascii="Times New Roman" w:hAnsi="仿宋_GB2312" w:eastAsia="仿宋_GB2312" w:cs="Times New Roman"/>
          <w:color w:val="auto"/>
          <w:szCs w:val="24"/>
          <w:highlight w:val="none"/>
        </w:rPr>
        <w:t>年我校申报 “四川省中等职业教育名校名专业名实训基地”项目，获得省级项目经费300万元。</w:t>
      </w:r>
    </w:p>
    <w:p>
      <w:pPr>
        <w:tabs>
          <w:tab w:val="left" w:pos="1071"/>
        </w:tabs>
        <w:spacing w:line="580" w:lineRule="exact"/>
        <w:ind w:firstLine="422" w:firstLineChars="20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 xml:space="preserve">表22 </w:t>
      </w:r>
      <w:r>
        <w:rPr>
          <w:rFonts w:hint="eastAsia" w:ascii="Times New Roman" w:hAnsi="Times New Roman" w:eastAsia="仿宋_GB2312" w:cs="Times New Roman"/>
          <w:b/>
          <w:color w:val="auto"/>
          <w:szCs w:val="21"/>
          <w:highlight w:val="none"/>
          <w:lang w:val="en-US" w:eastAsia="zh-CN"/>
        </w:rPr>
        <w:t xml:space="preserve"> </w:t>
      </w:r>
      <w:r>
        <w:rPr>
          <w:rFonts w:hint="eastAsia" w:ascii="Times New Roman" w:hAnsi="Times New Roman" w:eastAsia="仿宋_GB2312" w:cs="Times New Roman"/>
          <w:b/>
          <w:color w:val="auto"/>
          <w:szCs w:val="21"/>
          <w:highlight w:val="none"/>
          <w:lang w:eastAsia="zh-CN"/>
        </w:rPr>
        <w:t>2023</w:t>
      </w:r>
      <w:r>
        <w:rPr>
          <w:rFonts w:ascii="Times New Roman" w:hAnsi="Times New Roman" w:eastAsia="仿宋_GB2312" w:cs="Times New Roman"/>
          <w:b/>
          <w:color w:val="auto"/>
          <w:szCs w:val="21"/>
          <w:highlight w:val="none"/>
        </w:rPr>
        <w:t>年学校项目情况一览表</w:t>
      </w:r>
    </w:p>
    <w:tbl>
      <w:tblPr>
        <w:tblStyle w:val="9"/>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26"/>
        <w:gridCol w:w="1770"/>
        <w:gridCol w:w="1200"/>
        <w:gridCol w:w="1622"/>
        <w:gridCol w:w="1299"/>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196" w:type="dxa"/>
            <w:gridSpan w:val="2"/>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国家级</w:t>
            </w:r>
          </w:p>
        </w:tc>
        <w:tc>
          <w:tcPr>
            <w:tcW w:w="2822" w:type="dxa"/>
            <w:gridSpan w:val="2"/>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省级</w:t>
            </w:r>
          </w:p>
        </w:tc>
        <w:tc>
          <w:tcPr>
            <w:tcW w:w="2902" w:type="dxa"/>
            <w:gridSpan w:val="2"/>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市（州）级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26"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项目数（个）</w:t>
            </w:r>
          </w:p>
        </w:tc>
        <w:tc>
          <w:tcPr>
            <w:tcW w:w="1770"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项目经费（万元）</w:t>
            </w:r>
          </w:p>
        </w:tc>
        <w:tc>
          <w:tcPr>
            <w:tcW w:w="1200"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项目数（个）</w:t>
            </w:r>
          </w:p>
        </w:tc>
        <w:tc>
          <w:tcPr>
            <w:tcW w:w="1622"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项目经费（万元）</w:t>
            </w:r>
          </w:p>
        </w:tc>
        <w:tc>
          <w:tcPr>
            <w:tcW w:w="1299"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项目数（个）</w:t>
            </w:r>
          </w:p>
        </w:tc>
        <w:tc>
          <w:tcPr>
            <w:tcW w:w="1603"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项目经费（万元）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1426"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0</w:t>
            </w:r>
          </w:p>
        </w:tc>
        <w:tc>
          <w:tcPr>
            <w:tcW w:w="1770"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0</w:t>
            </w:r>
          </w:p>
        </w:tc>
        <w:tc>
          <w:tcPr>
            <w:tcW w:w="1200"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1</w:t>
            </w:r>
          </w:p>
        </w:tc>
        <w:tc>
          <w:tcPr>
            <w:tcW w:w="1622"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300</w:t>
            </w:r>
          </w:p>
        </w:tc>
        <w:tc>
          <w:tcPr>
            <w:tcW w:w="1299"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0</w:t>
            </w:r>
          </w:p>
        </w:tc>
        <w:tc>
          <w:tcPr>
            <w:tcW w:w="1603" w:type="dxa"/>
            <w:vAlign w:val="top"/>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0</w:t>
            </w:r>
          </w:p>
        </w:tc>
      </w:tr>
    </w:tbl>
    <w:p>
      <w:pPr>
        <w:tabs>
          <w:tab w:val="left" w:pos="1071"/>
        </w:tabs>
        <w:spacing w:line="580" w:lineRule="exact"/>
        <w:ind w:firstLine="643" w:firstLineChars="200"/>
        <w:rPr>
          <w:rFonts w:ascii="Times New Roman" w:hAnsi="Times New Roman" w:eastAsia="仿宋_GB2312" w:cs="Times New Roman"/>
          <w:b/>
          <w:color w:val="auto"/>
          <w:sz w:val="32"/>
          <w:highlight w:val="none"/>
        </w:rPr>
      </w:pPr>
      <w:r>
        <w:rPr>
          <w:rFonts w:ascii="Times New Roman" w:hAnsi="Times New Roman" w:eastAsia="仿宋_GB2312" w:cs="Times New Roman"/>
          <w:b/>
          <w:color w:val="auto"/>
          <w:sz w:val="32"/>
          <w:highlight w:val="none"/>
        </w:rPr>
        <w:t>2.人才培养方案制定</w:t>
      </w:r>
    </w:p>
    <w:p>
      <w:pPr>
        <w:pStyle w:val="4"/>
        <w:ind w:left="0" w:firstLine="640" w:firstLineChars="200"/>
        <w:rPr>
          <w:rFonts w:ascii="Times New Roman" w:hAnsi="仿宋_GB2312" w:eastAsia="仿宋_GB2312" w:cs="Times New Roman"/>
          <w:color w:val="auto"/>
          <w:sz w:val="32"/>
          <w:highlight w:val="none"/>
        </w:rPr>
      </w:pPr>
      <w:r>
        <w:rPr>
          <w:rFonts w:hint="eastAsia" w:ascii="Times New Roman" w:hAnsi="仿宋_GB2312" w:eastAsia="仿宋_GB2312" w:cs="Times New Roman"/>
          <w:color w:val="auto"/>
          <w:sz w:val="32"/>
          <w:highlight w:val="none"/>
          <w:lang w:eastAsia="zh-CN"/>
        </w:rPr>
        <w:t>2023</w:t>
      </w:r>
      <w:r>
        <w:rPr>
          <w:rFonts w:hint="eastAsia" w:ascii="Times New Roman" w:hAnsi="仿宋_GB2312" w:eastAsia="仿宋_GB2312" w:cs="Times New Roman"/>
          <w:color w:val="auto"/>
          <w:sz w:val="32"/>
          <w:highlight w:val="none"/>
        </w:rPr>
        <w:t>年学校共开设数控加工、电气自动化设备安装与维修、汽车维修、新能源汽车检测与维修、工业机器人应用与维护、多媒体制作、酒店服务与旅游、计算机、中餐烹饪、幼教、交通客运等19个专业，均对接市场需求制定了各专业的人才培养方案，每年根据市场需求的变化修订完善各专业人才培养方案。</w:t>
      </w:r>
    </w:p>
    <w:p>
      <w:pPr>
        <w:pStyle w:val="4"/>
        <w:ind w:left="0" w:firstLine="422" w:firstLineChars="20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 xml:space="preserve">表23 </w:t>
      </w:r>
      <w:r>
        <w:rPr>
          <w:rFonts w:hint="eastAsia" w:ascii="Times New Roman" w:hAnsi="Times New Roman" w:eastAsia="仿宋_GB2312" w:cs="Times New Roman"/>
          <w:b/>
          <w:color w:val="auto"/>
          <w:szCs w:val="21"/>
          <w:highlight w:val="none"/>
          <w:lang w:val="en-US" w:eastAsia="zh-CN"/>
        </w:rPr>
        <w:t xml:space="preserve"> </w:t>
      </w:r>
      <w:r>
        <w:rPr>
          <w:rFonts w:hint="eastAsia" w:ascii="Times New Roman" w:hAnsi="Times New Roman" w:eastAsia="仿宋_GB2312" w:cs="Times New Roman"/>
          <w:b/>
          <w:color w:val="auto"/>
          <w:szCs w:val="21"/>
          <w:highlight w:val="none"/>
          <w:lang w:eastAsia="zh-CN"/>
        </w:rPr>
        <w:t>2023</w:t>
      </w:r>
      <w:r>
        <w:rPr>
          <w:rFonts w:ascii="Times New Roman" w:hAnsi="Times New Roman" w:eastAsia="仿宋_GB2312" w:cs="Times New Roman"/>
          <w:b/>
          <w:color w:val="auto"/>
          <w:szCs w:val="21"/>
          <w:highlight w:val="none"/>
        </w:rPr>
        <w:t>年人才培养方案制定（修订）统计表</w:t>
      </w:r>
    </w:p>
    <w:tbl>
      <w:tblPr>
        <w:tblStyle w:val="9"/>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053"/>
        <w:gridCol w:w="5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jc w:val="center"/>
        </w:trPr>
        <w:tc>
          <w:tcPr>
            <w:tcW w:w="3053"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专业开设数量（个）</w:t>
            </w:r>
          </w:p>
        </w:tc>
        <w:tc>
          <w:tcPr>
            <w:tcW w:w="5763"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制定（修订）人才培养方案专业数量（个）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3053" w:type="dxa"/>
            <w:vAlign w:val="top"/>
          </w:tcPr>
          <w:p>
            <w:pPr>
              <w:spacing w:line="300" w:lineRule="exact"/>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lang w:val="en-US" w:eastAsia="zh-CN"/>
              </w:rPr>
              <w:t>19</w:t>
            </w:r>
          </w:p>
        </w:tc>
        <w:tc>
          <w:tcPr>
            <w:tcW w:w="5763" w:type="dxa"/>
            <w:vAlign w:val="top"/>
          </w:tcPr>
          <w:p>
            <w:pPr>
              <w:spacing w:line="300" w:lineRule="exact"/>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lang w:val="en-US" w:eastAsia="zh-CN"/>
              </w:rPr>
              <w:t>27</w:t>
            </w:r>
          </w:p>
        </w:tc>
      </w:tr>
    </w:tbl>
    <w:p>
      <w:pPr>
        <w:tabs>
          <w:tab w:val="left" w:pos="1071"/>
        </w:tabs>
        <w:spacing w:line="580" w:lineRule="exact"/>
        <w:ind w:firstLine="643" w:firstLineChars="200"/>
        <w:rPr>
          <w:rFonts w:ascii="Times New Roman" w:hAnsi="Times New Roman" w:eastAsia="仿宋_GB2312" w:cs="Times New Roman"/>
          <w:b/>
          <w:color w:val="auto"/>
          <w:sz w:val="32"/>
          <w:highlight w:val="none"/>
        </w:rPr>
      </w:pPr>
      <w:r>
        <w:rPr>
          <w:rFonts w:ascii="Times New Roman" w:hAnsi="Times New Roman" w:eastAsia="仿宋_GB2312" w:cs="Times New Roman"/>
          <w:b/>
          <w:color w:val="auto"/>
          <w:sz w:val="32"/>
          <w:highlight w:val="none"/>
        </w:rPr>
        <w:t>3.优化专业课程体系</w:t>
      </w:r>
    </w:p>
    <w:p>
      <w:pPr>
        <w:pStyle w:val="5"/>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color w:val="auto"/>
          <w:kern w:val="2"/>
          <w:sz w:val="32"/>
          <w:szCs w:val="24"/>
          <w:highlight w:val="none"/>
          <w:lang w:val="en-US" w:eastAsia="zh-CN" w:bidi="ar-SA"/>
        </w:rPr>
      </w:pPr>
      <w:r>
        <w:rPr>
          <w:rFonts w:hint="eastAsia" w:ascii="Times New Roman" w:hAnsi="Times New Roman" w:eastAsia="仿宋_GB2312" w:cs="Times New Roman"/>
          <w:color w:val="auto"/>
          <w:kern w:val="2"/>
          <w:sz w:val="32"/>
          <w:szCs w:val="24"/>
          <w:highlight w:val="none"/>
          <w:lang w:val="en-US" w:eastAsia="zh-CN" w:bidi="ar-SA"/>
        </w:rPr>
        <w:t>2023年学校开设语文、数学、英语、德育、体育、历史、计算机基础共7门公共基础课，均按国家课程标准开展教学。学校严格按照上级部门要求使用国家、省级规范教材，使用比例为95%，组织专业教师积极开发校本教材，目前共开发校本教材10本。数控加工、汽车机电维修、机电一体化三个专业为一体化课程改革专业，一体化课程改革课程有《汽车机电维修》、《数控加工工作页》、《数控铣工工作页》、《机械综合技术理论》、《PLC》、《单片机》、《仪器技术/开关柜》、《电机/ 驱动装置》、《电子元件》、《电气测量技术》、《机电一体化设备调试与维修》。</w:t>
      </w:r>
    </w:p>
    <w:p>
      <w:pPr>
        <w:tabs>
          <w:tab w:val="left" w:pos="1071"/>
        </w:tabs>
        <w:spacing w:line="580" w:lineRule="exact"/>
        <w:ind w:firstLine="422" w:firstLineChars="20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表24</w:t>
      </w:r>
      <w:r>
        <w:rPr>
          <w:rFonts w:hint="eastAsia" w:ascii="Times New Roman" w:hAnsi="Times New Roman" w:eastAsia="仿宋_GB2312" w:cs="Times New Roman"/>
          <w:b/>
          <w:color w:val="auto"/>
          <w:szCs w:val="21"/>
          <w:highlight w:val="none"/>
          <w:lang w:val="en-US" w:eastAsia="zh-CN"/>
        </w:rPr>
        <w:t xml:space="preserve">  </w:t>
      </w:r>
      <w:r>
        <w:rPr>
          <w:rFonts w:hint="eastAsia" w:ascii="Times New Roman" w:hAnsi="Times New Roman" w:eastAsia="仿宋_GB2312" w:cs="Times New Roman"/>
          <w:b/>
          <w:color w:val="auto"/>
          <w:szCs w:val="21"/>
          <w:highlight w:val="none"/>
          <w:lang w:eastAsia="zh-CN"/>
        </w:rPr>
        <w:t>2023</w:t>
      </w:r>
      <w:r>
        <w:rPr>
          <w:rFonts w:ascii="Times New Roman" w:hAnsi="Times New Roman" w:eastAsia="仿宋_GB2312" w:cs="Times New Roman"/>
          <w:b/>
          <w:color w:val="auto"/>
          <w:szCs w:val="21"/>
          <w:highlight w:val="none"/>
        </w:rPr>
        <w:t>年课程建设情况一览表</w:t>
      </w:r>
    </w:p>
    <w:tbl>
      <w:tblPr>
        <w:tblStyle w:val="9"/>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45"/>
        <w:gridCol w:w="1869"/>
        <w:gridCol w:w="1691"/>
        <w:gridCol w:w="2007"/>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45"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学校公共基础课设置</w:t>
            </w:r>
          </w:p>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（门）</w:t>
            </w:r>
          </w:p>
        </w:tc>
        <w:tc>
          <w:tcPr>
            <w:tcW w:w="1869"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使用部颁教材比例</w:t>
            </w:r>
          </w:p>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w:t>
            </w:r>
          </w:p>
        </w:tc>
        <w:tc>
          <w:tcPr>
            <w:tcW w:w="1691"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校本教材开发数</w:t>
            </w:r>
          </w:p>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（本）</w:t>
            </w:r>
          </w:p>
        </w:tc>
        <w:tc>
          <w:tcPr>
            <w:tcW w:w="2007"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一体化课程改革专业</w:t>
            </w:r>
          </w:p>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（个）</w:t>
            </w:r>
          </w:p>
        </w:tc>
        <w:tc>
          <w:tcPr>
            <w:tcW w:w="1962"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一体化课程改革课程</w:t>
            </w:r>
          </w:p>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1545" w:type="dxa"/>
            <w:vAlign w:val="top"/>
          </w:tcPr>
          <w:p>
            <w:pPr>
              <w:spacing w:line="300" w:lineRule="exact"/>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lang w:val="en-US" w:eastAsia="zh-CN"/>
              </w:rPr>
              <w:t>7</w:t>
            </w:r>
          </w:p>
        </w:tc>
        <w:tc>
          <w:tcPr>
            <w:tcW w:w="1869" w:type="dxa"/>
            <w:vAlign w:val="top"/>
          </w:tcPr>
          <w:p>
            <w:pPr>
              <w:spacing w:line="300" w:lineRule="exact"/>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lang w:val="en-US" w:eastAsia="zh-CN"/>
              </w:rPr>
              <w:t>95%</w:t>
            </w:r>
          </w:p>
        </w:tc>
        <w:tc>
          <w:tcPr>
            <w:tcW w:w="1691" w:type="dxa"/>
            <w:vAlign w:val="top"/>
          </w:tcPr>
          <w:p>
            <w:pPr>
              <w:spacing w:line="300" w:lineRule="exact"/>
              <w:jc w:val="center"/>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lang w:val="en-US" w:eastAsia="zh-CN"/>
              </w:rPr>
              <w:t>10</w:t>
            </w:r>
          </w:p>
        </w:tc>
        <w:tc>
          <w:tcPr>
            <w:tcW w:w="2007" w:type="dxa"/>
            <w:vAlign w:val="top"/>
          </w:tcPr>
          <w:p>
            <w:pPr>
              <w:spacing w:line="300" w:lineRule="exact"/>
              <w:jc w:val="center"/>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lang w:val="en-US" w:eastAsia="zh-CN"/>
              </w:rPr>
              <w:t>3</w:t>
            </w:r>
          </w:p>
        </w:tc>
        <w:tc>
          <w:tcPr>
            <w:tcW w:w="1962" w:type="dxa"/>
            <w:vAlign w:val="top"/>
          </w:tcPr>
          <w:p>
            <w:pPr>
              <w:spacing w:line="300" w:lineRule="exact"/>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lang w:val="en-US" w:eastAsia="zh-CN"/>
              </w:rPr>
              <w:t>11</w:t>
            </w:r>
          </w:p>
        </w:tc>
      </w:tr>
    </w:tbl>
    <w:p>
      <w:pPr>
        <w:tabs>
          <w:tab w:val="left" w:pos="1071"/>
        </w:tabs>
        <w:spacing w:line="580" w:lineRule="exact"/>
        <w:ind w:firstLine="643" w:firstLineChars="200"/>
        <w:rPr>
          <w:rFonts w:ascii="Times New Roman" w:hAnsi="Times New Roman" w:eastAsia="仿宋_GB2312" w:cs="Times New Roman"/>
          <w:b/>
          <w:color w:val="auto"/>
          <w:sz w:val="32"/>
          <w:highlight w:val="none"/>
        </w:rPr>
      </w:pPr>
      <w:r>
        <w:rPr>
          <w:rFonts w:ascii="Times New Roman" w:hAnsi="Times New Roman" w:eastAsia="仿宋_GB2312" w:cs="Times New Roman"/>
          <w:b/>
          <w:color w:val="auto"/>
          <w:sz w:val="32"/>
          <w:highlight w:val="none"/>
        </w:rPr>
        <w:t>4.强化人才培养模式改革</w:t>
      </w:r>
    </w:p>
    <w:p>
      <w:pPr>
        <w:tabs>
          <w:tab w:val="left" w:pos="1071"/>
        </w:tabs>
        <w:spacing w:line="580" w:lineRule="exact"/>
        <w:ind w:firstLine="640" w:firstLineChars="200"/>
        <w:rPr>
          <w:color w:val="auto"/>
          <w:highlight w:val="none"/>
        </w:rPr>
      </w:pPr>
      <w:r>
        <w:rPr>
          <w:rFonts w:hint="eastAsia" w:ascii="Times New Roman" w:hAnsi="仿宋_GB2312" w:eastAsia="仿宋_GB2312" w:cs="Times New Roman"/>
          <w:color w:val="auto"/>
          <w:kern w:val="2"/>
          <w:sz w:val="32"/>
          <w:szCs w:val="32"/>
          <w:highlight w:val="none"/>
          <w:lang w:val="en-US" w:eastAsia="zh-CN" w:bidi="ar-SA"/>
        </w:rPr>
        <w:fldChar w:fldCharType="begin"/>
      </w:r>
      <w:r>
        <w:rPr>
          <w:rFonts w:hint="eastAsia" w:ascii="Times New Roman" w:hAnsi="仿宋_GB2312" w:eastAsia="仿宋_GB2312" w:cs="Times New Roman"/>
          <w:color w:val="auto"/>
          <w:kern w:val="2"/>
          <w:sz w:val="32"/>
          <w:szCs w:val="32"/>
          <w:highlight w:val="none"/>
          <w:lang w:val="en-US" w:eastAsia="zh-CN" w:bidi="ar-SA"/>
        </w:rPr>
        <w:instrText xml:space="preserve"> HYPERLINK "https://www.so.com/link?m=b3R0HVToSfN8GWjlEx0NRvUDLa039h+Dno0dkMLY3ZsmUtBTMXPzoySQ8k1tVvL054ZSD5ZxPixtaGlTEJPrscwpy/JRQIqnwNeDWsMtyimet3d3WUzOdlmys07f2wvKfyIX+s1TwVyy4PhjbifSOYhFwzVAEdkyiRd4+jFiUFlmtva+gueJU2nklrBRFhjDs+px1cdvWz6x7sJgXK32xLZp4gt4=" \t "https://www.so.com/_blank" </w:instrText>
      </w:r>
      <w:r>
        <w:rPr>
          <w:rFonts w:hint="eastAsia" w:ascii="Times New Roman" w:hAnsi="仿宋_GB2312" w:eastAsia="仿宋_GB2312" w:cs="Times New Roman"/>
          <w:color w:val="auto"/>
          <w:kern w:val="2"/>
          <w:sz w:val="32"/>
          <w:szCs w:val="32"/>
          <w:highlight w:val="none"/>
          <w:lang w:val="en-US" w:eastAsia="zh-CN" w:bidi="ar-SA"/>
        </w:rPr>
        <w:fldChar w:fldCharType="separate"/>
      </w:r>
      <w:r>
        <w:rPr>
          <w:rFonts w:hint="eastAsia" w:ascii="Times New Roman" w:hAnsi="仿宋_GB2312" w:eastAsia="仿宋_GB2312" w:cs="Times New Roman"/>
          <w:color w:val="auto"/>
          <w:kern w:val="2"/>
          <w:sz w:val="32"/>
          <w:szCs w:val="32"/>
          <w:highlight w:val="none"/>
          <w:lang w:val="en-US" w:eastAsia="zh-CN" w:bidi="ar-SA"/>
        </w:rPr>
        <w:t>科学修订人培方案，全面提高培养质量</w:t>
      </w:r>
      <w:r>
        <w:rPr>
          <w:rFonts w:hint="eastAsia" w:ascii="Times New Roman" w:hAnsi="仿宋_GB2312" w:eastAsia="仿宋_GB2312" w:cs="Times New Roman"/>
          <w:color w:val="auto"/>
          <w:kern w:val="2"/>
          <w:sz w:val="32"/>
          <w:szCs w:val="32"/>
          <w:highlight w:val="none"/>
          <w:lang w:val="en-US" w:eastAsia="zh-CN" w:bidi="ar-SA"/>
        </w:rPr>
        <w:fldChar w:fldCharType="end"/>
      </w:r>
      <w:r>
        <w:rPr>
          <w:rFonts w:hint="eastAsia" w:ascii="Times New Roman" w:hAnsi="仿宋_GB2312" w:eastAsia="仿宋_GB2312" w:cs="Times New Roman"/>
          <w:color w:val="auto"/>
          <w:kern w:val="2"/>
          <w:sz w:val="32"/>
          <w:szCs w:val="32"/>
          <w:highlight w:val="none"/>
          <w:lang w:val="en-US" w:eastAsia="zh-CN" w:bidi="ar-SA"/>
        </w:rPr>
        <w:t>。结合人社部印发的《推进技工院校工学一体化技能人才培养模式实施方案》的要求和企业岗位人才需求，组织教研室开展了2023年各专业人培方案修订工作，更加科学精准地指导任课教师按规格、要求培育培养学生，全面提高培养质量。</w:t>
      </w:r>
    </w:p>
    <w:p>
      <w:pPr>
        <w:tabs>
          <w:tab w:val="left" w:pos="1071"/>
        </w:tabs>
        <w:spacing w:line="580" w:lineRule="exact"/>
        <w:ind w:firstLine="643" w:firstLineChars="200"/>
        <w:rPr>
          <w:rFonts w:ascii="Times New Roman" w:hAnsi="Times New Roman" w:eastAsia="仿宋_GB2312" w:cs="Times New Roman"/>
          <w:b/>
          <w:color w:val="auto"/>
          <w:sz w:val="32"/>
          <w:highlight w:val="none"/>
        </w:rPr>
      </w:pPr>
      <w:r>
        <w:rPr>
          <w:rFonts w:ascii="Times New Roman" w:hAnsi="Times New Roman" w:eastAsia="仿宋_GB2312" w:cs="Times New Roman"/>
          <w:b/>
          <w:color w:val="auto"/>
          <w:sz w:val="32"/>
          <w:highlight w:val="none"/>
        </w:rPr>
        <w:t>5.提升信息化教学能力</w:t>
      </w:r>
    </w:p>
    <w:p>
      <w:pPr>
        <w:tabs>
          <w:tab w:val="left" w:pos="1071"/>
        </w:tabs>
        <w:spacing w:line="580" w:lineRule="exact"/>
        <w:ind w:firstLine="640" w:firstLineChars="200"/>
        <w:rPr>
          <w:color w:val="auto"/>
          <w:highlight w:val="none"/>
        </w:rPr>
      </w:pPr>
      <w:r>
        <w:rPr>
          <w:rFonts w:hint="eastAsia" w:ascii="Times New Roman" w:hAnsi="仿宋_GB2312" w:eastAsia="仿宋_GB2312" w:cs="Times New Roman"/>
          <w:color w:val="auto"/>
          <w:kern w:val="2"/>
          <w:sz w:val="32"/>
          <w:szCs w:val="32"/>
          <w:highlight w:val="none"/>
          <w:lang w:val="en-US" w:eastAsia="zh-CN" w:bidi="ar-SA"/>
        </w:rPr>
        <w:t>学校全力推动“岗课赛证”人才培养模式改革，大力提倡教师采用现代信息化教学、实践教学、场景教学等多种形式的教学手段，形成“岗课对接，赛教融合”的有效模式。学校每间教室都配有投影仪和音响，要求45岁及以下的教师必须使用多媒体教学，45岁以上的教师鼓励使用多媒体教学。鼓励教师使用“云班课”、“雨课堂”、“课堂派”等网络教学平台辅助教学</w:t>
      </w:r>
      <w:r>
        <w:rPr>
          <w:rFonts w:hint="eastAsia" w:ascii="仿宋_GB2312" w:hAnsi="仿宋_GB2312" w:eastAsia="仿宋_GB2312" w:cs="仿宋_GB2312"/>
          <w:color w:val="auto"/>
          <w:sz w:val="32"/>
          <w:szCs w:val="32"/>
          <w:highlight w:val="none"/>
        </w:rPr>
        <w:t>。</w:t>
      </w:r>
    </w:p>
    <w:p>
      <w:pPr>
        <w:tabs>
          <w:tab w:val="left" w:pos="1071"/>
        </w:tabs>
        <w:spacing w:line="580" w:lineRule="exact"/>
        <w:ind w:firstLine="643" w:firstLineChars="200"/>
        <w:rPr>
          <w:rFonts w:ascii="Times New Roman" w:hAnsi="Times New Roman" w:eastAsia="仿宋_GB2312" w:cs="Times New Roman"/>
          <w:b/>
          <w:color w:val="auto"/>
          <w:sz w:val="32"/>
          <w:highlight w:val="none"/>
        </w:rPr>
      </w:pPr>
      <w:r>
        <w:rPr>
          <w:rFonts w:ascii="Times New Roman" w:hAnsi="Times New Roman" w:eastAsia="仿宋_GB2312" w:cs="Times New Roman"/>
          <w:b/>
          <w:color w:val="auto"/>
          <w:sz w:val="32"/>
          <w:highlight w:val="none"/>
        </w:rPr>
        <w:t>6.校内外实习实训基地建设</w:t>
      </w:r>
    </w:p>
    <w:p>
      <w:pPr>
        <w:tabs>
          <w:tab w:val="left" w:pos="1071"/>
        </w:tabs>
        <w:spacing w:line="580" w:lineRule="exact"/>
        <w:ind w:firstLine="640" w:firstLineChars="200"/>
        <w:rPr>
          <w:rFonts w:hint="eastAsia" w:ascii="Times New Roman" w:hAnsi="仿宋_GB2312" w:eastAsia="仿宋_GB2312" w:cs="Times New Roman"/>
          <w:color w:val="auto"/>
          <w:kern w:val="2"/>
          <w:sz w:val="32"/>
          <w:szCs w:val="32"/>
          <w:highlight w:val="none"/>
          <w:lang w:val="en-US" w:eastAsia="zh-CN" w:bidi="ar-SA"/>
        </w:rPr>
      </w:pPr>
      <w:r>
        <w:rPr>
          <w:rFonts w:hint="eastAsia" w:ascii="Times New Roman" w:hAnsi="仿宋_GB2312" w:eastAsia="仿宋_GB2312" w:cs="Times New Roman"/>
          <w:color w:val="auto"/>
          <w:kern w:val="2"/>
          <w:sz w:val="32"/>
          <w:szCs w:val="32"/>
          <w:highlight w:val="none"/>
          <w:lang w:val="en-US" w:eastAsia="zh-CN" w:bidi="ar-SA"/>
        </w:rPr>
        <w:t>学校根据各专业的特点，选择校企合作单位均系合法经营、管理规范、实习设备完备、符合安全生产法律法规要求的。在确定合作单位前，顶岗实习工作领导小组相关工作人员均对推荐实习单位的单位资质、诚信状况、管理水平、实习岗位性质和内容、工作时间、工作环境、生活环境以及健康保障、安全防护等方面进行了实地考察评估并形成书面报告。</w:t>
      </w:r>
    </w:p>
    <w:p>
      <w:pPr>
        <w:tabs>
          <w:tab w:val="left" w:pos="1071"/>
        </w:tabs>
        <w:spacing w:line="580" w:lineRule="exact"/>
        <w:ind w:firstLine="640" w:firstLineChars="200"/>
        <w:rPr>
          <w:color w:val="auto"/>
          <w:highlight w:val="none"/>
        </w:rPr>
      </w:pPr>
      <w:r>
        <w:rPr>
          <w:rFonts w:hint="eastAsia" w:ascii="Times New Roman" w:hAnsi="仿宋_GB2312" w:eastAsia="仿宋_GB2312" w:cs="Times New Roman"/>
          <w:color w:val="auto"/>
          <w:kern w:val="2"/>
          <w:sz w:val="32"/>
          <w:szCs w:val="32"/>
          <w:highlight w:val="none"/>
          <w:lang w:val="en-US" w:eastAsia="zh-CN" w:bidi="ar-SA"/>
        </w:rPr>
        <w:t>2023年，学校先后与奇瑞汽车股份有限公司、自贡市燃气有限责任公司、自贡市嘀嘀叭叭汽车服务有限责任公司三家企业签订校企合作协议，建立实训基地，聘请基地企业专家到校指导、上课，学校选派教师到基地企业实践、组织学生赴基地参加教学见习、顶岗实习等</w:t>
      </w:r>
      <w:r>
        <w:rPr>
          <w:rFonts w:hint="eastAsia" w:ascii="仿宋_GB2312" w:hAnsi="仿宋_GB2312" w:eastAsia="仿宋_GB2312" w:cs="仿宋_GB2312"/>
          <w:color w:val="auto"/>
          <w:sz w:val="32"/>
          <w:szCs w:val="32"/>
          <w:highlight w:val="none"/>
        </w:rPr>
        <w:t>。</w:t>
      </w:r>
    </w:p>
    <w:p>
      <w:pPr>
        <w:tabs>
          <w:tab w:val="left" w:pos="1071"/>
        </w:tabs>
        <w:spacing w:line="580" w:lineRule="exact"/>
        <w:ind w:firstLine="422" w:firstLineChars="20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 xml:space="preserve">表25 </w:t>
      </w:r>
      <w:r>
        <w:rPr>
          <w:rFonts w:hint="eastAsia" w:ascii="Times New Roman" w:hAnsi="Times New Roman" w:eastAsia="仿宋_GB2312" w:cs="Times New Roman"/>
          <w:b/>
          <w:color w:val="auto"/>
          <w:szCs w:val="21"/>
          <w:highlight w:val="none"/>
          <w:lang w:val="en-US" w:eastAsia="zh-CN"/>
        </w:rPr>
        <w:t xml:space="preserve"> </w:t>
      </w:r>
      <w:r>
        <w:rPr>
          <w:rFonts w:hint="eastAsia" w:ascii="Times New Roman" w:hAnsi="Times New Roman" w:eastAsia="仿宋_GB2312" w:cs="Times New Roman"/>
          <w:b/>
          <w:color w:val="auto"/>
          <w:szCs w:val="21"/>
          <w:highlight w:val="none"/>
          <w:lang w:eastAsia="zh-CN"/>
        </w:rPr>
        <w:t>2023</w:t>
      </w:r>
      <w:r>
        <w:rPr>
          <w:rFonts w:ascii="Times New Roman" w:hAnsi="Times New Roman" w:eastAsia="仿宋_GB2312" w:cs="Times New Roman"/>
          <w:b/>
          <w:color w:val="auto"/>
          <w:szCs w:val="21"/>
          <w:highlight w:val="none"/>
        </w:rPr>
        <w:t>年校内外实习实训基地建设及成效一览表</w:t>
      </w:r>
    </w:p>
    <w:tbl>
      <w:tblPr>
        <w:tblStyle w:val="9"/>
        <w:tblpPr w:leftFromText="180" w:rightFromText="180" w:vertAnchor="text" w:horzAnchor="page" w:tblpXSpec="center" w:tblpY="569"/>
        <w:tblOverlap w:val="never"/>
        <w:tblW w:w="9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81"/>
        <w:gridCol w:w="993"/>
        <w:gridCol w:w="992"/>
        <w:gridCol w:w="1843"/>
        <w:gridCol w:w="1842"/>
        <w:gridCol w:w="1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66" w:type="dxa"/>
            <w:gridSpan w:val="3"/>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校企合作企业数量</w:t>
            </w:r>
          </w:p>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（个）</w:t>
            </w:r>
          </w:p>
        </w:tc>
        <w:tc>
          <w:tcPr>
            <w:tcW w:w="1843"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校外实训基地数量（个）</w:t>
            </w:r>
          </w:p>
        </w:tc>
        <w:tc>
          <w:tcPr>
            <w:tcW w:w="1842"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校企合作建设重点项目名称</w:t>
            </w:r>
          </w:p>
        </w:tc>
        <w:tc>
          <w:tcPr>
            <w:tcW w:w="1990"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校企合作订单班人数（人）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66" w:type="dxa"/>
            <w:gridSpan w:val="3"/>
            <w:vAlign w:val="center"/>
          </w:tcPr>
          <w:p>
            <w:pPr>
              <w:spacing w:line="300" w:lineRule="exact"/>
              <w:jc w:val="center"/>
              <w:rPr>
                <w:rFonts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lang w:eastAsia="zh-CN"/>
              </w:rPr>
              <w:t>14</w:t>
            </w:r>
          </w:p>
        </w:tc>
        <w:tc>
          <w:tcPr>
            <w:tcW w:w="1843" w:type="dxa"/>
            <w:vAlign w:val="center"/>
          </w:tcPr>
          <w:p>
            <w:pPr>
              <w:spacing w:line="300" w:lineRule="exact"/>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3</w:t>
            </w:r>
          </w:p>
        </w:tc>
        <w:tc>
          <w:tcPr>
            <w:tcW w:w="1842" w:type="dxa"/>
            <w:vAlign w:val="center"/>
          </w:tcPr>
          <w:p>
            <w:pPr>
              <w:spacing w:line="300" w:lineRule="exact"/>
              <w:jc w:val="center"/>
              <w:rPr>
                <w:rFonts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lang w:eastAsia="zh-CN"/>
              </w:rPr>
              <w:t>工学一体化教学试点项目</w:t>
            </w:r>
          </w:p>
        </w:tc>
        <w:tc>
          <w:tcPr>
            <w:tcW w:w="1990" w:type="dxa"/>
            <w:vAlign w:val="center"/>
          </w:tcPr>
          <w:p>
            <w:pPr>
              <w:spacing w:line="300" w:lineRule="exact"/>
              <w:jc w:val="center"/>
              <w:rPr>
                <w:rFonts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lang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81"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学生顶岗实习岗位数（个）</w:t>
            </w:r>
          </w:p>
        </w:tc>
        <w:tc>
          <w:tcPr>
            <w:tcW w:w="993"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教师赴企业实践数</w:t>
            </w:r>
          </w:p>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（人）</w:t>
            </w:r>
          </w:p>
        </w:tc>
        <w:tc>
          <w:tcPr>
            <w:tcW w:w="992"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校企合作开发课程数（门）</w:t>
            </w:r>
          </w:p>
        </w:tc>
        <w:tc>
          <w:tcPr>
            <w:tcW w:w="1843"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校企合作开发教材数（本）</w:t>
            </w:r>
          </w:p>
        </w:tc>
        <w:tc>
          <w:tcPr>
            <w:tcW w:w="1842"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学校培训企业员工数（人）</w:t>
            </w:r>
          </w:p>
        </w:tc>
        <w:tc>
          <w:tcPr>
            <w:tcW w:w="1990"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合作企业接收毕业学生数（人）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81" w:type="dxa"/>
            <w:vAlign w:val="center"/>
          </w:tcPr>
          <w:p>
            <w:pPr>
              <w:spacing w:line="300" w:lineRule="exact"/>
              <w:jc w:val="center"/>
              <w:rPr>
                <w:rFonts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lang w:eastAsia="zh-CN"/>
              </w:rPr>
              <w:t>233</w:t>
            </w:r>
          </w:p>
        </w:tc>
        <w:tc>
          <w:tcPr>
            <w:tcW w:w="993" w:type="dxa"/>
            <w:vAlign w:val="center"/>
          </w:tcPr>
          <w:p>
            <w:pPr>
              <w:spacing w:line="300" w:lineRule="exact"/>
              <w:jc w:val="center"/>
              <w:rPr>
                <w:rFonts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lang w:eastAsia="zh-CN"/>
              </w:rPr>
              <w:t>12</w:t>
            </w:r>
          </w:p>
        </w:tc>
        <w:tc>
          <w:tcPr>
            <w:tcW w:w="992" w:type="dxa"/>
            <w:vAlign w:val="center"/>
          </w:tcPr>
          <w:p>
            <w:pPr>
              <w:spacing w:line="300" w:lineRule="exact"/>
              <w:jc w:val="center"/>
              <w:rPr>
                <w:rFonts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lang w:eastAsia="zh-CN"/>
              </w:rPr>
              <w:t>8</w:t>
            </w:r>
          </w:p>
        </w:tc>
        <w:tc>
          <w:tcPr>
            <w:tcW w:w="1843" w:type="dxa"/>
            <w:vAlign w:val="center"/>
          </w:tcPr>
          <w:p>
            <w:pPr>
              <w:spacing w:line="300" w:lineRule="exact"/>
              <w:jc w:val="center"/>
              <w:rPr>
                <w:rFonts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lang w:eastAsia="zh-CN"/>
              </w:rPr>
              <w:t>0</w:t>
            </w:r>
          </w:p>
        </w:tc>
        <w:tc>
          <w:tcPr>
            <w:tcW w:w="1842" w:type="dxa"/>
            <w:vAlign w:val="center"/>
          </w:tcPr>
          <w:p>
            <w:pPr>
              <w:spacing w:line="300" w:lineRule="exact"/>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lang w:val="en-US" w:eastAsia="zh-CN"/>
              </w:rPr>
              <w:t>1366</w:t>
            </w:r>
          </w:p>
        </w:tc>
        <w:tc>
          <w:tcPr>
            <w:tcW w:w="1990" w:type="dxa"/>
            <w:vAlign w:val="center"/>
          </w:tcPr>
          <w:p>
            <w:pPr>
              <w:spacing w:line="300" w:lineRule="exact"/>
              <w:jc w:val="center"/>
              <w:rPr>
                <w:rFonts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lang w:eastAsia="zh-CN"/>
              </w:rPr>
              <w:t>211</w:t>
            </w:r>
          </w:p>
        </w:tc>
      </w:tr>
    </w:tbl>
    <w:p>
      <w:pPr>
        <w:tabs>
          <w:tab w:val="left" w:pos="1071"/>
        </w:tabs>
        <w:spacing w:line="580" w:lineRule="exact"/>
        <w:ind w:firstLine="643" w:firstLineChars="200"/>
        <w:rPr>
          <w:rFonts w:ascii="Times New Roman" w:hAnsi="Times New Roman" w:eastAsia="仿宋_GB2312" w:cs="Times New Roman"/>
          <w:b/>
          <w:color w:val="auto"/>
          <w:sz w:val="32"/>
          <w:highlight w:val="none"/>
        </w:rPr>
      </w:pPr>
      <w:r>
        <w:rPr>
          <w:rFonts w:ascii="Times New Roman" w:hAnsi="Times New Roman" w:eastAsia="仿宋_GB2312" w:cs="Times New Roman"/>
          <w:b/>
          <w:color w:val="auto"/>
          <w:sz w:val="32"/>
          <w:highlight w:val="none"/>
        </w:rPr>
        <w:t>7.办学成果宣传与交流合作</w:t>
      </w:r>
    </w:p>
    <w:p>
      <w:pPr>
        <w:tabs>
          <w:tab w:val="left" w:pos="1071"/>
        </w:tabs>
        <w:spacing w:line="580" w:lineRule="exact"/>
        <w:ind w:firstLine="640" w:firstLineChars="200"/>
        <w:rPr>
          <w:color w:val="auto"/>
          <w:highlight w:val="none"/>
        </w:rPr>
      </w:pPr>
      <w:r>
        <w:rPr>
          <w:rFonts w:hint="eastAsia" w:ascii="Times New Roman" w:hAnsi="仿宋_GB2312" w:eastAsia="仿宋_GB2312" w:cs="Times New Roman"/>
          <w:color w:val="auto"/>
          <w:sz w:val="32"/>
          <w:highlight w:val="none"/>
        </w:rPr>
        <w:t>学校积极推进中德合作职业教育试点项目，先后开展了两期涉及汽车机电维修、航空及燃机零部件制作、机电一体化三个项目，试点效果较为显著，并在自贡职教兄弟学校中进行推广。</w:t>
      </w:r>
    </w:p>
    <w:p>
      <w:pPr>
        <w:tabs>
          <w:tab w:val="left" w:pos="1071"/>
        </w:tabs>
        <w:spacing w:line="580" w:lineRule="exact"/>
        <w:ind w:firstLine="422" w:firstLineChars="20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 xml:space="preserve">表26 </w:t>
      </w:r>
      <w:r>
        <w:rPr>
          <w:rFonts w:hint="eastAsia" w:ascii="Times New Roman" w:hAnsi="Times New Roman" w:eastAsia="仿宋_GB2312" w:cs="Times New Roman"/>
          <w:b/>
          <w:color w:val="auto"/>
          <w:szCs w:val="21"/>
          <w:highlight w:val="none"/>
          <w:lang w:val="en-US" w:eastAsia="zh-CN"/>
        </w:rPr>
        <w:t xml:space="preserve">  </w:t>
      </w:r>
      <w:r>
        <w:rPr>
          <w:rFonts w:hint="eastAsia" w:ascii="Times New Roman" w:hAnsi="Times New Roman" w:eastAsia="仿宋_GB2312" w:cs="Times New Roman"/>
          <w:b/>
          <w:color w:val="auto"/>
          <w:szCs w:val="21"/>
          <w:highlight w:val="none"/>
          <w:lang w:eastAsia="zh-CN"/>
        </w:rPr>
        <w:t>2023</w:t>
      </w:r>
      <w:r>
        <w:rPr>
          <w:rFonts w:ascii="Times New Roman" w:hAnsi="Times New Roman" w:eastAsia="仿宋_GB2312" w:cs="Times New Roman"/>
          <w:b/>
          <w:color w:val="auto"/>
          <w:szCs w:val="21"/>
          <w:highlight w:val="none"/>
        </w:rPr>
        <w:t>年办学成果宣介及合作交流一览表</w:t>
      </w:r>
    </w:p>
    <w:tbl>
      <w:tblPr>
        <w:tblStyle w:val="9"/>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94"/>
        <w:gridCol w:w="4287"/>
        <w:gridCol w:w="4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94"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序号</w:t>
            </w:r>
          </w:p>
        </w:tc>
        <w:tc>
          <w:tcPr>
            <w:tcW w:w="4287"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主动开展或被媒体宣传报道的办学成果名称</w:t>
            </w:r>
          </w:p>
        </w:tc>
        <w:tc>
          <w:tcPr>
            <w:tcW w:w="4160"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开展国际国内交流合作的项目名称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794"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1</w:t>
            </w:r>
          </w:p>
        </w:tc>
        <w:tc>
          <w:tcPr>
            <w:tcW w:w="4287" w:type="dxa"/>
            <w:vAlign w:val="center"/>
          </w:tcPr>
          <w:p>
            <w:pPr>
              <w:spacing w:line="300" w:lineRule="exact"/>
              <w:jc w:val="center"/>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lang w:eastAsia="zh-CN"/>
              </w:rPr>
              <w:t>无</w:t>
            </w:r>
          </w:p>
        </w:tc>
        <w:tc>
          <w:tcPr>
            <w:tcW w:w="4160" w:type="dxa"/>
            <w:vAlign w:val="center"/>
          </w:tcPr>
          <w:p>
            <w:pPr>
              <w:spacing w:line="300" w:lineRule="exact"/>
              <w:jc w:val="center"/>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lang w:eastAsia="zh-CN"/>
              </w:rPr>
              <w:t>中德合作项目</w:t>
            </w:r>
          </w:p>
        </w:tc>
      </w:tr>
    </w:tbl>
    <w:p>
      <w:pPr>
        <w:pStyle w:val="3"/>
        <w:spacing w:line="580" w:lineRule="exact"/>
        <w:ind w:left="0" w:firstLine="640" w:firstLineChars="200"/>
        <w:rPr>
          <w:rFonts w:ascii="Times New Roman" w:hAnsi="Times New Roman" w:eastAsia="楷体_GB2312" w:cs="Times New Roman"/>
          <w:b w:val="0"/>
          <w:color w:val="auto"/>
          <w:highlight w:val="none"/>
        </w:rPr>
      </w:pPr>
      <w:r>
        <w:rPr>
          <w:rFonts w:ascii="Times New Roman" w:hAnsi="Times New Roman" w:eastAsia="楷体_GB2312" w:cs="Times New Roman"/>
          <w:b w:val="0"/>
          <w:color w:val="auto"/>
          <w:highlight w:val="none"/>
        </w:rPr>
        <w:t>（二）专业动态调整</w:t>
      </w:r>
    </w:p>
    <w:p>
      <w:pPr>
        <w:tabs>
          <w:tab w:val="left" w:pos="1071"/>
        </w:tabs>
        <w:spacing w:line="580" w:lineRule="exact"/>
        <w:ind w:firstLine="643" w:firstLineChars="200"/>
        <w:rPr>
          <w:rFonts w:ascii="Times New Roman" w:hAnsi="Times New Roman" w:eastAsia="仿宋_GB2312" w:cs="Times New Roman"/>
          <w:b/>
          <w:color w:val="auto"/>
          <w:sz w:val="32"/>
          <w:highlight w:val="none"/>
        </w:rPr>
      </w:pPr>
      <w:r>
        <w:rPr>
          <w:rFonts w:ascii="Times New Roman" w:hAnsi="Times New Roman" w:eastAsia="仿宋_GB2312" w:cs="Times New Roman"/>
          <w:b/>
          <w:color w:val="auto"/>
          <w:sz w:val="32"/>
          <w:highlight w:val="none"/>
        </w:rPr>
        <w:t>1.专业调整</w:t>
      </w:r>
    </w:p>
    <w:p>
      <w:pPr>
        <w:tabs>
          <w:tab w:val="left" w:pos="1071"/>
        </w:tabs>
        <w:spacing w:line="580" w:lineRule="exact"/>
        <w:ind w:firstLine="640" w:firstLineChars="200"/>
        <w:rPr>
          <w:color w:val="auto"/>
          <w:highlight w:val="none"/>
        </w:rPr>
      </w:pPr>
      <w:r>
        <w:rPr>
          <w:rFonts w:hint="eastAsia" w:ascii="Times New Roman" w:hAnsi="仿宋_GB2312" w:eastAsia="仿宋_GB2312" w:cs="Times New Roman"/>
          <w:color w:val="auto"/>
          <w:sz w:val="32"/>
          <w:highlight w:val="none"/>
        </w:rPr>
        <w:t xml:space="preserve">因市场需求变化， </w:t>
      </w:r>
      <w:r>
        <w:rPr>
          <w:rFonts w:hint="eastAsia" w:ascii="Times New Roman" w:hAnsi="仿宋_GB2312" w:eastAsia="仿宋_GB2312" w:cs="Times New Roman"/>
          <w:color w:val="auto"/>
          <w:sz w:val="32"/>
          <w:highlight w:val="none"/>
          <w:lang w:eastAsia="zh-CN"/>
        </w:rPr>
        <w:t>2023</w:t>
      </w:r>
      <w:r>
        <w:rPr>
          <w:rFonts w:hint="eastAsia" w:ascii="Times New Roman" w:hAnsi="仿宋_GB2312" w:eastAsia="仿宋_GB2312" w:cs="Times New Roman"/>
          <w:color w:val="auto"/>
          <w:sz w:val="32"/>
          <w:highlight w:val="none"/>
        </w:rPr>
        <w:t xml:space="preserve">年新增现代物流、健康服务与管理、室内设计3个专业。  </w:t>
      </w:r>
    </w:p>
    <w:p>
      <w:pPr>
        <w:tabs>
          <w:tab w:val="left" w:pos="1071"/>
        </w:tabs>
        <w:spacing w:line="580" w:lineRule="exact"/>
        <w:ind w:firstLine="422" w:firstLineChars="20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表27</w:t>
      </w:r>
      <w:r>
        <w:rPr>
          <w:rFonts w:hint="eastAsia" w:ascii="Times New Roman" w:hAnsi="Times New Roman" w:eastAsia="仿宋_GB2312" w:cs="Times New Roman"/>
          <w:b/>
          <w:color w:val="auto"/>
          <w:szCs w:val="21"/>
          <w:highlight w:val="none"/>
          <w:lang w:val="en-US" w:eastAsia="zh-CN"/>
        </w:rPr>
        <w:t xml:space="preserve">  </w:t>
      </w:r>
      <w:r>
        <w:rPr>
          <w:rFonts w:hint="eastAsia" w:ascii="Times New Roman" w:hAnsi="Times New Roman" w:eastAsia="仿宋_GB2312" w:cs="Times New Roman"/>
          <w:b/>
          <w:color w:val="auto"/>
          <w:szCs w:val="21"/>
          <w:highlight w:val="none"/>
          <w:lang w:eastAsia="zh-CN"/>
        </w:rPr>
        <w:t>2023</w:t>
      </w:r>
      <w:r>
        <w:rPr>
          <w:rFonts w:ascii="Times New Roman" w:hAnsi="Times New Roman" w:eastAsia="仿宋_GB2312" w:cs="Times New Roman"/>
          <w:b/>
          <w:color w:val="auto"/>
          <w:szCs w:val="21"/>
          <w:highlight w:val="none"/>
        </w:rPr>
        <w:t>年专业结构布局调整情况一览表</w:t>
      </w:r>
    </w:p>
    <w:tbl>
      <w:tblPr>
        <w:tblStyle w:val="9"/>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75"/>
        <w:gridCol w:w="3577"/>
        <w:gridCol w:w="3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2175"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专业布局结构</w:t>
            </w:r>
          </w:p>
        </w:tc>
        <w:tc>
          <w:tcPr>
            <w:tcW w:w="3577"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新增专业</w:t>
            </w:r>
          </w:p>
        </w:tc>
        <w:tc>
          <w:tcPr>
            <w:tcW w:w="3450"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调整招生（停招）专业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2175" w:type="dxa"/>
            <w:vAlign w:val="center"/>
          </w:tcPr>
          <w:p>
            <w:pPr>
              <w:tabs>
                <w:tab w:val="left" w:pos="1071"/>
              </w:tabs>
              <w:spacing w:line="300" w:lineRule="exact"/>
              <w:jc w:val="center"/>
              <w:rPr>
                <w:rFonts w:hint="eastAsia" w:ascii="Times New Roman" w:hAnsi="Times New Roman" w:eastAsia="仿宋_GB2312" w:cs="Times New Roman"/>
                <w:b/>
                <w:color w:val="auto"/>
                <w:kern w:val="2"/>
                <w:sz w:val="21"/>
                <w:szCs w:val="21"/>
                <w:highlight w:val="none"/>
                <w:lang w:val="en-US" w:eastAsia="zh-CN" w:bidi="ar-SA"/>
              </w:rPr>
            </w:pPr>
            <w:r>
              <w:rPr>
                <w:rFonts w:hint="eastAsia" w:ascii="Times New Roman" w:hAnsi="Times New Roman" w:eastAsia="仿宋_GB2312" w:cs="Times New Roman"/>
                <w:b w:val="0"/>
                <w:bCs/>
                <w:color w:val="auto"/>
                <w:szCs w:val="21"/>
                <w:highlight w:val="none"/>
                <w:lang w:eastAsia="zh-CN"/>
              </w:rPr>
              <w:t>交通类</w:t>
            </w:r>
          </w:p>
        </w:tc>
        <w:tc>
          <w:tcPr>
            <w:tcW w:w="3577" w:type="dxa"/>
            <w:vAlign w:val="center"/>
          </w:tcPr>
          <w:p>
            <w:pPr>
              <w:tabs>
                <w:tab w:val="left" w:pos="1071"/>
              </w:tabs>
              <w:spacing w:line="300" w:lineRule="exact"/>
              <w:jc w:val="center"/>
              <w:rPr>
                <w:rFonts w:hint="eastAsia" w:ascii="Times New Roman" w:hAnsi="Times New Roman" w:eastAsia="仿宋_GB2312" w:cs="Times New Roman"/>
                <w:b/>
                <w:color w:val="auto"/>
                <w:kern w:val="2"/>
                <w:sz w:val="21"/>
                <w:szCs w:val="21"/>
                <w:highlight w:val="none"/>
                <w:lang w:val="en-US" w:eastAsia="zh-CN" w:bidi="ar-SA"/>
              </w:rPr>
            </w:pPr>
            <w:r>
              <w:rPr>
                <w:rFonts w:hint="eastAsia" w:ascii="Times New Roman" w:hAnsi="Times New Roman" w:eastAsia="仿宋_GB2312" w:cs="Times New Roman"/>
                <w:b w:val="0"/>
                <w:bCs/>
                <w:color w:val="auto"/>
                <w:szCs w:val="21"/>
                <w:highlight w:val="none"/>
                <w:lang w:eastAsia="zh-CN"/>
              </w:rPr>
              <w:t>现代物流</w:t>
            </w:r>
          </w:p>
        </w:tc>
        <w:tc>
          <w:tcPr>
            <w:tcW w:w="3450" w:type="dxa"/>
            <w:vAlign w:val="center"/>
          </w:tcPr>
          <w:p>
            <w:pPr>
              <w:tabs>
                <w:tab w:val="left" w:pos="1071"/>
              </w:tabs>
              <w:spacing w:line="300" w:lineRule="exact"/>
              <w:jc w:val="center"/>
              <w:rPr>
                <w:rFonts w:hint="eastAsia" w:ascii="Times New Roman" w:hAnsi="Times New Roman" w:eastAsia="仿宋_GB2312" w:cs="Times New Roman"/>
                <w:b w:val="0"/>
                <w:bCs/>
                <w:color w:val="auto"/>
                <w:kern w:val="2"/>
                <w:sz w:val="21"/>
                <w:szCs w:val="21"/>
                <w:highlight w:val="none"/>
                <w:lang w:val="en-US" w:eastAsia="zh-CN" w:bidi="ar-SA"/>
              </w:rPr>
            </w:pPr>
            <w:r>
              <w:rPr>
                <w:rFonts w:hint="eastAsia" w:ascii="Times New Roman" w:hAnsi="Times New Roman" w:eastAsia="仿宋_GB2312" w:cs="Times New Roman"/>
                <w:b w:val="0"/>
                <w:bCs/>
                <w:color w:val="auto"/>
                <w:szCs w:val="21"/>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175" w:type="dxa"/>
            <w:vAlign w:val="center"/>
          </w:tcPr>
          <w:p>
            <w:pPr>
              <w:tabs>
                <w:tab w:val="left" w:pos="1071"/>
              </w:tabs>
              <w:spacing w:line="300" w:lineRule="exact"/>
              <w:jc w:val="center"/>
              <w:rPr>
                <w:rFonts w:hint="eastAsia" w:ascii="Times New Roman" w:hAnsi="Times New Roman" w:eastAsia="仿宋_GB2312" w:cs="Times New Roman"/>
                <w:b w:val="0"/>
                <w:bCs/>
                <w:color w:val="auto"/>
                <w:szCs w:val="21"/>
                <w:highlight w:val="none"/>
                <w:lang w:val="en-US" w:eastAsia="zh-CN"/>
              </w:rPr>
            </w:pPr>
            <w:r>
              <w:rPr>
                <w:rFonts w:hint="eastAsia" w:ascii="Times New Roman" w:hAnsi="Times New Roman" w:eastAsia="仿宋_GB2312" w:cs="Times New Roman"/>
                <w:b w:val="0"/>
                <w:bCs/>
                <w:color w:val="auto"/>
                <w:szCs w:val="21"/>
                <w:highlight w:val="none"/>
                <w:lang w:eastAsia="zh-CN"/>
              </w:rPr>
              <w:t>其他</w:t>
            </w:r>
          </w:p>
        </w:tc>
        <w:tc>
          <w:tcPr>
            <w:tcW w:w="3577" w:type="dxa"/>
            <w:vAlign w:val="center"/>
          </w:tcPr>
          <w:p>
            <w:pPr>
              <w:tabs>
                <w:tab w:val="left" w:pos="1071"/>
              </w:tabs>
              <w:spacing w:line="300" w:lineRule="exact"/>
              <w:jc w:val="center"/>
              <w:rPr>
                <w:rFonts w:hint="eastAsia" w:ascii="Times New Roman" w:hAnsi="Times New Roman" w:eastAsia="仿宋_GB2312" w:cs="Times New Roman"/>
                <w:b w:val="0"/>
                <w:bCs/>
                <w:color w:val="auto"/>
                <w:kern w:val="2"/>
                <w:sz w:val="21"/>
                <w:szCs w:val="21"/>
                <w:highlight w:val="none"/>
                <w:lang w:val="en-US" w:eastAsia="zh-CN" w:bidi="ar-SA"/>
              </w:rPr>
            </w:pPr>
            <w:r>
              <w:rPr>
                <w:rFonts w:hint="eastAsia" w:ascii="Times New Roman" w:hAnsi="Times New Roman" w:eastAsia="仿宋_GB2312" w:cs="Times New Roman"/>
                <w:b w:val="0"/>
                <w:bCs/>
                <w:color w:val="auto"/>
                <w:szCs w:val="21"/>
                <w:highlight w:val="none"/>
                <w:lang w:eastAsia="zh-CN"/>
              </w:rPr>
              <w:t>健康服务与管理</w:t>
            </w:r>
          </w:p>
        </w:tc>
        <w:tc>
          <w:tcPr>
            <w:tcW w:w="3450" w:type="dxa"/>
            <w:vAlign w:val="center"/>
          </w:tcPr>
          <w:p>
            <w:pPr>
              <w:tabs>
                <w:tab w:val="left" w:pos="1071"/>
              </w:tabs>
              <w:spacing w:line="300" w:lineRule="exact"/>
              <w:jc w:val="center"/>
              <w:rPr>
                <w:rFonts w:hint="eastAsia" w:ascii="Times New Roman" w:hAnsi="Times New Roman" w:eastAsia="仿宋_GB2312" w:cs="Times New Roman"/>
                <w:b w:val="0"/>
                <w:bCs/>
                <w:color w:val="auto"/>
                <w:kern w:val="2"/>
                <w:sz w:val="21"/>
                <w:szCs w:val="21"/>
                <w:highlight w:val="none"/>
                <w:lang w:val="en-US" w:eastAsia="zh-CN" w:bidi="ar-SA"/>
              </w:rPr>
            </w:pPr>
            <w:r>
              <w:rPr>
                <w:rFonts w:hint="eastAsia" w:ascii="Times New Roman" w:hAnsi="Times New Roman" w:eastAsia="仿宋_GB2312" w:cs="Times New Roman"/>
                <w:b w:val="0"/>
                <w:bCs/>
                <w:color w:val="auto"/>
                <w:szCs w:val="21"/>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2175" w:type="dxa"/>
            <w:vAlign w:val="center"/>
          </w:tcPr>
          <w:p>
            <w:pPr>
              <w:tabs>
                <w:tab w:val="left" w:pos="1071"/>
              </w:tabs>
              <w:spacing w:line="300" w:lineRule="exact"/>
              <w:jc w:val="center"/>
              <w:rPr>
                <w:rFonts w:hint="eastAsia" w:ascii="Times New Roman" w:hAnsi="Times New Roman" w:eastAsia="仿宋_GB2312" w:cs="Times New Roman"/>
                <w:b w:val="0"/>
                <w:bCs/>
                <w:color w:val="auto"/>
                <w:szCs w:val="21"/>
                <w:highlight w:val="none"/>
                <w:lang w:val="en-US" w:eastAsia="zh-CN"/>
              </w:rPr>
            </w:pPr>
            <w:r>
              <w:rPr>
                <w:rFonts w:hint="eastAsia" w:ascii="Times New Roman" w:hAnsi="Times New Roman" w:eastAsia="仿宋_GB2312" w:cs="Times New Roman"/>
                <w:b w:val="0"/>
                <w:bCs/>
                <w:color w:val="auto"/>
                <w:szCs w:val="21"/>
                <w:highlight w:val="none"/>
                <w:lang w:eastAsia="zh-CN"/>
              </w:rPr>
              <w:t>其他</w:t>
            </w:r>
          </w:p>
        </w:tc>
        <w:tc>
          <w:tcPr>
            <w:tcW w:w="3577" w:type="dxa"/>
            <w:vAlign w:val="center"/>
          </w:tcPr>
          <w:p>
            <w:pPr>
              <w:tabs>
                <w:tab w:val="left" w:pos="1071"/>
              </w:tabs>
              <w:spacing w:line="300" w:lineRule="exact"/>
              <w:jc w:val="center"/>
              <w:rPr>
                <w:rFonts w:hint="eastAsia" w:ascii="Times New Roman" w:hAnsi="Times New Roman" w:eastAsia="仿宋_GB2312" w:cs="Times New Roman"/>
                <w:b w:val="0"/>
                <w:bCs/>
                <w:color w:val="auto"/>
                <w:kern w:val="2"/>
                <w:sz w:val="21"/>
                <w:szCs w:val="21"/>
                <w:highlight w:val="none"/>
                <w:lang w:val="en-US" w:eastAsia="zh-CN" w:bidi="ar-SA"/>
              </w:rPr>
            </w:pPr>
            <w:r>
              <w:rPr>
                <w:rFonts w:hint="eastAsia" w:ascii="Times New Roman" w:hAnsi="Times New Roman" w:eastAsia="仿宋_GB2312" w:cs="Times New Roman"/>
                <w:b w:val="0"/>
                <w:bCs/>
                <w:color w:val="auto"/>
                <w:szCs w:val="21"/>
                <w:highlight w:val="none"/>
                <w:lang w:eastAsia="zh-CN"/>
              </w:rPr>
              <w:t>室内设计</w:t>
            </w:r>
          </w:p>
        </w:tc>
        <w:tc>
          <w:tcPr>
            <w:tcW w:w="3450" w:type="dxa"/>
            <w:vAlign w:val="center"/>
          </w:tcPr>
          <w:p>
            <w:pPr>
              <w:tabs>
                <w:tab w:val="left" w:pos="1071"/>
              </w:tabs>
              <w:spacing w:line="300" w:lineRule="exact"/>
              <w:jc w:val="center"/>
              <w:rPr>
                <w:rFonts w:hint="eastAsia" w:ascii="Times New Roman" w:hAnsi="Times New Roman" w:eastAsia="仿宋_GB2312" w:cs="Times New Roman"/>
                <w:b w:val="0"/>
                <w:bCs/>
                <w:color w:val="auto"/>
                <w:kern w:val="2"/>
                <w:sz w:val="21"/>
                <w:szCs w:val="21"/>
                <w:highlight w:val="none"/>
                <w:lang w:val="en-US" w:eastAsia="zh-CN" w:bidi="ar-SA"/>
              </w:rPr>
            </w:pPr>
            <w:r>
              <w:rPr>
                <w:rFonts w:hint="eastAsia" w:ascii="Times New Roman" w:hAnsi="Times New Roman" w:eastAsia="仿宋_GB2312" w:cs="Times New Roman"/>
                <w:b w:val="0"/>
                <w:bCs/>
                <w:color w:val="auto"/>
                <w:szCs w:val="21"/>
                <w:highlight w:val="none"/>
                <w:lang w:eastAsia="zh-CN"/>
              </w:rPr>
              <w:t>无</w:t>
            </w:r>
          </w:p>
        </w:tc>
      </w:tr>
    </w:tbl>
    <w:p>
      <w:pPr>
        <w:tabs>
          <w:tab w:val="left" w:pos="1071"/>
        </w:tabs>
        <w:spacing w:line="580" w:lineRule="exact"/>
        <w:ind w:firstLine="643" w:firstLineChars="200"/>
        <w:rPr>
          <w:rFonts w:hint="eastAsia" w:ascii="Times New Roman" w:hAnsi="Times New Roman" w:eastAsia="仿宋_GB2312" w:cs="Times New Roman"/>
          <w:b/>
          <w:color w:val="auto"/>
          <w:sz w:val="32"/>
          <w:highlight w:val="none"/>
          <w:lang w:eastAsia="zh-CN"/>
        </w:rPr>
      </w:pPr>
      <w:r>
        <w:rPr>
          <w:rFonts w:ascii="Times New Roman" w:hAnsi="Times New Roman" w:eastAsia="仿宋_GB2312" w:cs="Times New Roman"/>
          <w:b/>
          <w:color w:val="auto"/>
          <w:sz w:val="32"/>
          <w:highlight w:val="none"/>
        </w:rPr>
        <w:t>2.专业群发展</w:t>
      </w:r>
    </w:p>
    <w:p>
      <w:pPr>
        <w:tabs>
          <w:tab w:val="left" w:pos="1071"/>
        </w:tabs>
        <w:spacing w:line="580" w:lineRule="exact"/>
        <w:ind w:firstLine="640" w:firstLineChars="200"/>
        <w:rPr>
          <w:rFonts w:ascii="Times New Roman" w:hAnsi="仿宋_GB2312" w:eastAsia="仿宋_GB2312" w:cs="Times New Roman"/>
          <w:color w:val="auto"/>
          <w:sz w:val="32"/>
          <w:highlight w:val="none"/>
        </w:rPr>
      </w:pPr>
      <w:r>
        <w:rPr>
          <w:rFonts w:hint="eastAsia" w:ascii="Times New Roman" w:hAnsi="仿宋_GB2312" w:eastAsia="仿宋_GB2312" w:cs="Times New Roman"/>
          <w:color w:val="auto"/>
          <w:sz w:val="32"/>
          <w:highlight w:val="none"/>
        </w:rPr>
        <w:t>学校大力发展现代制造类、信息技术类和现代服务类三大专业集群，开设有数控加工、电气自动化设备安装与维修、机电一体化、计算机网络应用、汽车维修、交通客运服务、幼教等1</w:t>
      </w:r>
      <w:r>
        <w:rPr>
          <w:rFonts w:hint="eastAsia" w:ascii="Times New Roman" w:hAnsi="仿宋_GB2312" w:eastAsia="仿宋_GB2312" w:cs="Times New Roman"/>
          <w:color w:val="auto"/>
          <w:sz w:val="32"/>
          <w:highlight w:val="none"/>
          <w:lang w:val="en-US" w:eastAsia="zh-CN"/>
        </w:rPr>
        <w:t>9</w:t>
      </w:r>
      <w:r>
        <w:rPr>
          <w:rFonts w:hint="eastAsia" w:ascii="Times New Roman" w:hAnsi="仿宋_GB2312" w:eastAsia="仿宋_GB2312" w:cs="Times New Roman"/>
          <w:color w:val="auto"/>
          <w:sz w:val="32"/>
          <w:highlight w:val="none"/>
        </w:rPr>
        <w:t>个专业工种，为地方产业发展培养了大量高素质技能人才。</w:t>
      </w:r>
    </w:p>
    <w:p>
      <w:pPr>
        <w:tabs>
          <w:tab w:val="left" w:pos="1071"/>
        </w:tabs>
        <w:spacing w:line="580" w:lineRule="exact"/>
        <w:ind w:firstLine="422" w:firstLineChars="20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 xml:space="preserve">表28 </w:t>
      </w:r>
      <w:r>
        <w:rPr>
          <w:rFonts w:hint="eastAsia" w:ascii="Times New Roman" w:hAnsi="Times New Roman" w:eastAsia="仿宋_GB2312" w:cs="Times New Roman"/>
          <w:b/>
          <w:color w:val="auto"/>
          <w:szCs w:val="21"/>
          <w:highlight w:val="none"/>
          <w:lang w:eastAsia="zh-CN"/>
        </w:rPr>
        <w:t>2023</w:t>
      </w:r>
      <w:r>
        <w:rPr>
          <w:rFonts w:ascii="Times New Roman" w:hAnsi="Times New Roman" w:eastAsia="仿宋_GB2312" w:cs="Times New Roman"/>
          <w:b/>
          <w:color w:val="auto"/>
          <w:szCs w:val="21"/>
          <w:highlight w:val="none"/>
        </w:rPr>
        <w:t>年学校专业设置情况一览表</w:t>
      </w:r>
    </w:p>
    <w:tbl>
      <w:tblPr>
        <w:tblStyle w:val="9"/>
        <w:tblpPr w:leftFromText="180" w:rightFromText="180" w:vertAnchor="text" w:horzAnchor="page" w:tblpX="1207" w:tblpY="599"/>
        <w:tblOverlap w:val="never"/>
        <w:tblW w:w="9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11"/>
        <w:gridCol w:w="1239"/>
        <w:gridCol w:w="2608"/>
        <w:gridCol w:w="1039"/>
        <w:gridCol w:w="1049"/>
        <w:gridCol w:w="1260"/>
        <w:gridCol w:w="690"/>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6" w:hRule="atLeast"/>
        </w:trPr>
        <w:tc>
          <w:tcPr>
            <w:tcW w:w="411"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序号</w:t>
            </w:r>
          </w:p>
        </w:tc>
        <w:tc>
          <w:tcPr>
            <w:tcW w:w="1239"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专业大类</w:t>
            </w:r>
          </w:p>
        </w:tc>
        <w:tc>
          <w:tcPr>
            <w:tcW w:w="2608"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专业名称</w:t>
            </w:r>
          </w:p>
        </w:tc>
        <w:tc>
          <w:tcPr>
            <w:tcW w:w="1039"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专业代码</w:t>
            </w:r>
          </w:p>
        </w:tc>
        <w:tc>
          <w:tcPr>
            <w:tcW w:w="1049"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设置时间</w:t>
            </w:r>
          </w:p>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（年）</w:t>
            </w:r>
          </w:p>
        </w:tc>
        <w:tc>
          <w:tcPr>
            <w:tcW w:w="1260"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首次招生时间</w:t>
            </w:r>
          </w:p>
          <w:p>
            <w:pPr>
              <w:tabs>
                <w:tab w:val="left" w:pos="1071"/>
              </w:tabs>
              <w:spacing w:line="300" w:lineRule="exact"/>
              <w:ind w:firstLine="422"/>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（年）</w:t>
            </w:r>
          </w:p>
        </w:tc>
        <w:tc>
          <w:tcPr>
            <w:tcW w:w="690"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学制</w:t>
            </w:r>
          </w:p>
        </w:tc>
        <w:tc>
          <w:tcPr>
            <w:tcW w:w="1383"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全日制/非全日制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411"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1</w:t>
            </w:r>
          </w:p>
        </w:tc>
        <w:tc>
          <w:tcPr>
            <w:tcW w:w="1239" w:type="dxa"/>
            <w:vMerge w:val="restart"/>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机械类</w:t>
            </w:r>
          </w:p>
        </w:tc>
        <w:tc>
          <w:tcPr>
            <w:tcW w:w="2608"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数控加工（加工中心操作工）</w:t>
            </w:r>
          </w:p>
        </w:tc>
        <w:tc>
          <w:tcPr>
            <w:tcW w:w="103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0108-4</w:t>
            </w:r>
          </w:p>
        </w:tc>
        <w:tc>
          <w:tcPr>
            <w:tcW w:w="1049" w:type="dxa"/>
            <w:vAlign w:val="center"/>
          </w:tcPr>
          <w:p>
            <w:pPr>
              <w:spacing w:line="300" w:lineRule="exact"/>
              <w:jc w:val="center"/>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2019</w:t>
            </w:r>
          </w:p>
        </w:tc>
        <w:tc>
          <w:tcPr>
            <w:tcW w:w="1260" w:type="dxa"/>
            <w:vAlign w:val="center"/>
          </w:tcPr>
          <w:p>
            <w:pPr>
              <w:spacing w:line="300" w:lineRule="exact"/>
              <w:jc w:val="center"/>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2019</w:t>
            </w:r>
          </w:p>
        </w:tc>
        <w:tc>
          <w:tcPr>
            <w:tcW w:w="69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三年</w:t>
            </w:r>
          </w:p>
        </w:tc>
        <w:tc>
          <w:tcPr>
            <w:tcW w:w="1383"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411"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w:t>
            </w:r>
          </w:p>
        </w:tc>
        <w:tc>
          <w:tcPr>
            <w:tcW w:w="1239" w:type="dxa"/>
            <w:vMerge w:val="continue"/>
          </w:tcPr>
          <w:p>
            <w:pPr>
              <w:spacing w:line="300" w:lineRule="exact"/>
              <w:jc w:val="center"/>
              <w:rPr>
                <w:rFonts w:ascii="Times New Roman" w:hAnsi="Times New Roman" w:eastAsia="仿宋_GB2312" w:cs="Times New Roman"/>
                <w:color w:val="auto"/>
                <w:szCs w:val="21"/>
                <w:highlight w:val="none"/>
              </w:rPr>
            </w:pPr>
          </w:p>
        </w:tc>
        <w:tc>
          <w:tcPr>
            <w:tcW w:w="2608"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数控加工（数控车工）</w:t>
            </w:r>
          </w:p>
        </w:tc>
        <w:tc>
          <w:tcPr>
            <w:tcW w:w="103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0106-4</w:t>
            </w:r>
          </w:p>
        </w:tc>
        <w:tc>
          <w:tcPr>
            <w:tcW w:w="104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2001</w:t>
            </w:r>
          </w:p>
        </w:tc>
        <w:tc>
          <w:tcPr>
            <w:tcW w:w="126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2001</w:t>
            </w:r>
          </w:p>
        </w:tc>
        <w:tc>
          <w:tcPr>
            <w:tcW w:w="69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五年</w:t>
            </w:r>
          </w:p>
        </w:tc>
        <w:tc>
          <w:tcPr>
            <w:tcW w:w="1383"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411"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3</w:t>
            </w:r>
          </w:p>
        </w:tc>
        <w:tc>
          <w:tcPr>
            <w:tcW w:w="1239" w:type="dxa"/>
            <w:vMerge w:val="continue"/>
          </w:tcPr>
          <w:p>
            <w:pPr>
              <w:spacing w:line="300" w:lineRule="exact"/>
              <w:jc w:val="center"/>
              <w:rPr>
                <w:rFonts w:ascii="Times New Roman" w:hAnsi="Times New Roman" w:eastAsia="仿宋_GB2312" w:cs="Times New Roman"/>
                <w:color w:val="auto"/>
                <w:szCs w:val="21"/>
                <w:highlight w:val="none"/>
              </w:rPr>
            </w:pPr>
          </w:p>
        </w:tc>
        <w:tc>
          <w:tcPr>
            <w:tcW w:w="2608"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机电一体化技术</w:t>
            </w:r>
          </w:p>
        </w:tc>
        <w:tc>
          <w:tcPr>
            <w:tcW w:w="103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0127-4</w:t>
            </w:r>
          </w:p>
        </w:tc>
        <w:tc>
          <w:tcPr>
            <w:tcW w:w="104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2018</w:t>
            </w:r>
          </w:p>
        </w:tc>
        <w:tc>
          <w:tcPr>
            <w:tcW w:w="126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2018</w:t>
            </w:r>
          </w:p>
        </w:tc>
        <w:tc>
          <w:tcPr>
            <w:tcW w:w="69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三年</w:t>
            </w:r>
          </w:p>
        </w:tc>
        <w:tc>
          <w:tcPr>
            <w:tcW w:w="1383"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411"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4</w:t>
            </w:r>
          </w:p>
        </w:tc>
        <w:tc>
          <w:tcPr>
            <w:tcW w:w="1239" w:type="dxa"/>
            <w:vMerge w:val="continue"/>
          </w:tcPr>
          <w:p>
            <w:pPr>
              <w:spacing w:line="300" w:lineRule="exact"/>
              <w:jc w:val="center"/>
              <w:rPr>
                <w:rFonts w:ascii="Times New Roman" w:hAnsi="Times New Roman" w:eastAsia="仿宋_GB2312" w:cs="Times New Roman"/>
                <w:color w:val="auto"/>
                <w:szCs w:val="21"/>
                <w:highlight w:val="none"/>
              </w:rPr>
            </w:pPr>
          </w:p>
        </w:tc>
        <w:tc>
          <w:tcPr>
            <w:tcW w:w="2608"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数控加工（加工中心操作工）</w:t>
            </w:r>
          </w:p>
        </w:tc>
        <w:tc>
          <w:tcPr>
            <w:tcW w:w="103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0108-2</w:t>
            </w:r>
          </w:p>
        </w:tc>
        <w:tc>
          <w:tcPr>
            <w:tcW w:w="1049" w:type="dxa"/>
            <w:vAlign w:val="center"/>
          </w:tcPr>
          <w:p>
            <w:pPr>
              <w:spacing w:line="300" w:lineRule="exact"/>
              <w:jc w:val="center"/>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2023</w:t>
            </w:r>
          </w:p>
        </w:tc>
        <w:tc>
          <w:tcPr>
            <w:tcW w:w="1260" w:type="dxa"/>
            <w:vAlign w:val="center"/>
          </w:tcPr>
          <w:p>
            <w:pPr>
              <w:spacing w:line="300" w:lineRule="exact"/>
              <w:jc w:val="center"/>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2023</w:t>
            </w:r>
          </w:p>
        </w:tc>
        <w:tc>
          <w:tcPr>
            <w:tcW w:w="69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六年</w:t>
            </w:r>
          </w:p>
        </w:tc>
        <w:tc>
          <w:tcPr>
            <w:tcW w:w="1383"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411"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5</w:t>
            </w:r>
          </w:p>
        </w:tc>
        <w:tc>
          <w:tcPr>
            <w:tcW w:w="1239" w:type="dxa"/>
            <w:vMerge w:val="continue"/>
          </w:tcPr>
          <w:p>
            <w:pPr>
              <w:spacing w:line="300" w:lineRule="exact"/>
              <w:jc w:val="center"/>
              <w:rPr>
                <w:rFonts w:ascii="Times New Roman" w:hAnsi="Times New Roman" w:eastAsia="仿宋_GB2312" w:cs="Times New Roman"/>
                <w:color w:val="auto"/>
                <w:szCs w:val="21"/>
                <w:highlight w:val="none"/>
              </w:rPr>
            </w:pPr>
          </w:p>
        </w:tc>
        <w:tc>
          <w:tcPr>
            <w:tcW w:w="2608"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数控加工（加工中心操作工）</w:t>
            </w:r>
          </w:p>
        </w:tc>
        <w:tc>
          <w:tcPr>
            <w:tcW w:w="103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0108-3</w:t>
            </w:r>
          </w:p>
        </w:tc>
        <w:tc>
          <w:tcPr>
            <w:tcW w:w="104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2001</w:t>
            </w:r>
          </w:p>
        </w:tc>
        <w:tc>
          <w:tcPr>
            <w:tcW w:w="126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2001</w:t>
            </w:r>
          </w:p>
        </w:tc>
        <w:tc>
          <w:tcPr>
            <w:tcW w:w="69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五年</w:t>
            </w:r>
          </w:p>
        </w:tc>
        <w:tc>
          <w:tcPr>
            <w:tcW w:w="1383"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411"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6</w:t>
            </w:r>
          </w:p>
        </w:tc>
        <w:tc>
          <w:tcPr>
            <w:tcW w:w="1239" w:type="dxa"/>
            <w:vMerge w:val="continue"/>
          </w:tcPr>
          <w:p>
            <w:pPr>
              <w:spacing w:line="300" w:lineRule="exact"/>
              <w:jc w:val="center"/>
              <w:rPr>
                <w:rFonts w:ascii="Times New Roman" w:hAnsi="Times New Roman" w:eastAsia="仿宋_GB2312" w:cs="Times New Roman"/>
                <w:color w:val="auto"/>
                <w:szCs w:val="21"/>
                <w:highlight w:val="none"/>
              </w:rPr>
            </w:pPr>
          </w:p>
        </w:tc>
        <w:tc>
          <w:tcPr>
            <w:tcW w:w="2608"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工业机器人应用与维护</w:t>
            </w:r>
          </w:p>
        </w:tc>
        <w:tc>
          <w:tcPr>
            <w:tcW w:w="103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0208-3</w:t>
            </w:r>
          </w:p>
        </w:tc>
        <w:tc>
          <w:tcPr>
            <w:tcW w:w="1049" w:type="dxa"/>
            <w:vAlign w:val="center"/>
          </w:tcPr>
          <w:p>
            <w:pPr>
              <w:spacing w:line="300" w:lineRule="exact"/>
              <w:jc w:val="center"/>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2021</w:t>
            </w:r>
          </w:p>
        </w:tc>
        <w:tc>
          <w:tcPr>
            <w:tcW w:w="1260" w:type="dxa"/>
            <w:vAlign w:val="center"/>
          </w:tcPr>
          <w:p>
            <w:pPr>
              <w:spacing w:line="300" w:lineRule="exact"/>
              <w:jc w:val="center"/>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2021</w:t>
            </w:r>
          </w:p>
        </w:tc>
        <w:tc>
          <w:tcPr>
            <w:tcW w:w="69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五年</w:t>
            </w:r>
          </w:p>
        </w:tc>
        <w:tc>
          <w:tcPr>
            <w:tcW w:w="1383"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411"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7</w:t>
            </w:r>
          </w:p>
        </w:tc>
        <w:tc>
          <w:tcPr>
            <w:tcW w:w="1239" w:type="dxa"/>
            <w:vMerge w:val="restart"/>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电子电工类</w:t>
            </w:r>
          </w:p>
        </w:tc>
        <w:tc>
          <w:tcPr>
            <w:tcW w:w="2608"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电气自动化设备安装与维修</w:t>
            </w:r>
          </w:p>
        </w:tc>
        <w:tc>
          <w:tcPr>
            <w:tcW w:w="103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0208-3</w:t>
            </w:r>
          </w:p>
        </w:tc>
        <w:tc>
          <w:tcPr>
            <w:tcW w:w="104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2006</w:t>
            </w:r>
          </w:p>
        </w:tc>
        <w:tc>
          <w:tcPr>
            <w:tcW w:w="126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2006</w:t>
            </w:r>
          </w:p>
        </w:tc>
        <w:tc>
          <w:tcPr>
            <w:tcW w:w="69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五年</w:t>
            </w:r>
          </w:p>
        </w:tc>
        <w:tc>
          <w:tcPr>
            <w:tcW w:w="1383"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411"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8</w:t>
            </w:r>
          </w:p>
        </w:tc>
        <w:tc>
          <w:tcPr>
            <w:tcW w:w="1239" w:type="dxa"/>
            <w:vMerge w:val="continue"/>
            <w:vAlign w:val="center"/>
          </w:tcPr>
          <w:p>
            <w:pPr>
              <w:spacing w:line="300" w:lineRule="exact"/>
              <w:jc w:val="center"/>
              <w:rPr>
                <w:rFonts w:ascii="Times New Roman" w:hAnsi="Times New Roman" w:eastAsia="仿宋_GB2312" w:cs="Times New Roman"/>
                <w:color w:val="auto"/>
                <w:szCs w:val="21"/>
                <w:highlight w:val="none"/>
              </w:rPr>
            </w:pPr>
          </w:p>
        </w:tc>
        <w:tc>
          <w:tcPr>
            <w:tcW w:w="2608"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电气自动化设备安装与维修</w:t>
            </w:r>
          </w:p>
        </w:tc>
        <w:tc>
          <w:tcPr>
            <w:tcW w:w="103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0203-4</w:t>
            </w:r>
          </w:p>
        </w:tc>
        <w:tc>
          <w:tcPr>
            <w:tcW w:w="1049" w:type="dxa"/>
            <w:vAlign w:val="center"/>
          </w:tcPr>
          <w:p>
            <w:pPr>
              <w:spacing w:line="300" w:lineRule="exact"/>
              <w:jc w:val="center"/>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2019</w:t>
            </w:r>
          </w:p>
        </w:tc>
        <w:tc>
          <w:tcPr>
            <w:tcW w:w="1260" w:type="dxa"/>
            <w:vAlign w:val="center"/>
          </w:tcPr>
          <w:p>
            <w:pPr>
              <w:spacing w:line="300" w:lineRule="exact"/>
              <w:jc w:val="center"/>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2019</w:t>
            </w:r>
          </w:p>
        </w:tc>
        <w:tc>
          <w:tcPr>
            <w:tcW w:w="69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三年</w:t>
            </w:r>
          </w:p>
        </w:tc>
        <w:tc>
          <w:tcPr>
            <w:tcW w:w="1383"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411"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10</w:t>
            </w:r>
          </w:p>
        </w:tc>
        <w:tc>
          <w:tcPr>
            <w:tcW w:w="1239" w:type="dxa"/>
            <w:vMerge w:val="continue"/>
          </w:tcPr>
          <w:p>
            <w:pPr>
              <w:spacing w:line="300" w:lineRule="exact"/>
              <w:jc w:val="center"/>
              <w:rPr>
                <w:rFonts w:ascii="Times New Roman" w:hAnsi="Times New Roman" w:eastAsia="仿宋_GB2312" w:cs="Times New Roman"/>
                <w:color w:val="auto"/>
                <w:szCs w:val="21"/>
                <w:highlight w:val="none"/>
              </w:rPr>
            </w:pPr>
          </w:p>
        </w:tc>
        <w:tc>
          <w:tcPr>
            <w:tcW w:w="2608"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电子技术应用</w:t>
            </w:r>
          </w:p>
        </w:tc>
        <w:tc>
          <w:tcPr>
            <w:tcW w:w="103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0209-4</w:t>
            </w:r>
          </w:p>
        </w:tc>
        <w:tc>
          <w:tcPr>
            <w:tcW w:w="104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2001</w:t>
            </w:r>
          </w:p>
        </w:tc>
        <w:tc>
          <w:tcPr>
            <w:tcW w:w="126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2001</w:t>
            </w:r>
          </w:p>
        </w:tc>
        <w:tc>
          <w:tcPr>
            <w:tcW w:w="69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三年</w:t>
            </w:r>
          </w:p>
        </w:tc>
        <w:tc>
          <w:tcPr>
            <w:tcW w:w="1383"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411"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11</w:t>
            </w:r>
          </w:p>
        </w:tc>
        <w:tc>
          <w:tcPr>
            <w:tcW w:w="1239" w:type="dxa"/>
            <w:vMerge w:val="restart"/>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信息类</w:t>
            </w:r>
          </w:p>
        </w:tc>
        <w:tc>
          <w:tcPr>
            <w:tcW w:w="2608"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计算机网络应用</w:t>
            </w:r>
          </w:p>
        </w:tc>
        <w:tc>
          <w:tcPr>
            <w:tcW w:w="103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0301-4</w:t>
            </w:r>
          </w:p>
        </w:tc>
        <w:tc>
          <w:tcPr>
            <w:tcW w:w="104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2013</w:t>
            </w:r>
          </w:p>
        </w:tc>
        <w:tc>
          <w:tcPr>
            <w:tcW w:w="126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2013</w:t>
            </w:r>
          </w:p>
        </w:tc>
        <w:tc>
          <w:tcPr>
            <w:tcW w:w="69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三年</w:t>
            </w:r>
          </w:p>
        </w:tc>
        <w:tc>
          <w:tcPr>
            <w:tcW w:w="1383"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411"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12</w:t>
            </w:r>
          </w:p>
        </w:tc>
        <w:tc>
          <w:tcPr>
            <w:tcW w:w="1239" w:type="dxa"/>
            <w:vMerge w:val="continue"/>
          </w:tcPr>
          <w:p>
            <w:pPr>
              <w:spacing w:line="300" w:lineRule="exact"/>
              <w:jc w:val="center"/>
              <w:rPr>
                <w:rFonts w:ascii="Times New Roman" w:hAnsi="Times New Roman" w:eastAsia="仿宋_GB2312" w:cs="Times New Roman"/>
                <w:color w:val="auto"/>
                <w:szCs w:val="21"/>
                <w:highlight w:val="none"/>
              </w:rPr>
            </w:pPr>
          </w:p>
        </w:tc>
        <w:tc>
          <w:tcPr>
            <w:tcW w:w="2608"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计算机应用与维修</w:t>
            </w:r>
          </w:p>
        </w:tc>
        <w:tc>
          <w:tcPr>
            <w:tcW w:w="103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0303-4</w:t>
            </w:r>
          </w:p>
        </w:tc>
        <w:tc>
          <w:tcPr>
            <w:tcW w:w="104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2001</w:t>
            </w:r>
          </w:p>
        </w:tc>
        <w:tc>
          <w:tcPr>
            <w:tcW w:w="126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2001</w:t>
            </w:r>
          </w:p>
        </w:tc>
        <w:tc>
          <w:tcPr>
            <w:tcW w:w="69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三年</w:t>
            </w:r>
          </w:p>
        </w:tc>
        <w:tc>
          <w:tcPr>
            <w:tcW w:w="1383"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411"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13</w:t>
            </w:r>
          </w:p>
        </w:tc>
        <w:tc>
          <w:tcPr>
            <w:tcW w:w="1239" w:type="dxa"/>
            <w:vMerge w:val="continue"/>
          </w:tcPr>
          <w:p>
            <w:pPr>
              <w:spacing w:line="300" w:lineRule="exact"/>
              <w:jc w:val="center"/>
              <w:rPr>
                <w:rFonts w:ascii="Times New Roman" w:hAnsi="Times New Roman" w:eastAsia="仿宋_GB2312" w:cs="Times New Roman"/>
                <w:color w:val="auto"/>
                <w:szCs w:val="21"/>
                <w:highlight w:val="none"/>
              </w:rPr>
            </w:pPr>
          </w:p>
        </w:tc>
        <w:tc>
          <w:tcPr>
            <w:tcW w:w="2608"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多媒体制作</w:t>
            </w:r>
          </w:p>
        </w:tc>
        <w:tc>
          <w:tcPr>
            <w:tcW w:w="103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0308-4</w:t>
            </w:r>
          </w:p>
        </w:tc>
        <w:tc>
          <w:tcPr>
            <w:tcW w:w="104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2001</w:t>
            </w:r>
          </w:p>
        </w:tc>
        <w:tc>
          <w:tcPr>
            <w:tcW w:w="126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2001</w:t>
            </w:r>
          </w:p>
        </w:tc>
        <w:tc>
          <w:tcPr>
            <w:tcW w:w="69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三年</w:t>
            </w:r>
          </w:p>
        </w:tc>
        <w:tc>
          <w:tcPr>
            <w:tcW w:w="1383"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411" w:type="dxa"/>
            <w:vAlign w:val="center"/>
          </w:tcPr>
          <w:p>
            <w:pPr>
              <w:spacing w:line="300" w:lineRule="exact"/>
              <w:jc w:val="center"/>
              <w:rPr>
                <w:rFonts w:ascii="Times New Roman" w:hAnsi="Times New Roman" w:eastAsia="仿宋_GB2312" w:cs="Times New Roman"/>
                <w:color w:val="auto"/>
                <w:szCs w:val="21"/>
                <w:highlight w:val="none"/>
              </w:rPr>
            </w:pPr>
          </w:p>
        </w:tc>
        <w:tc>
          <w:tcPr>
            <w:tcW w:w="1239" w:type="dxa"/>
            <w:vMerge w:val="continue"/>
          </w:tcPr>
          <w:p>
            <w:pPr>
              <w:spacing w:line="300" w:lineRule="exact"/>
              <w:jc w:val="center"/>
              <w:rPr>
                <w:rFonts w:ascii="Times New Roman" w:hAnsi="Times New Roman" w:eastAsia="仿宋_GB2312" w:cs="Times New Roman"/>
                <w:color w:val="auto"/>
                <w:szCs w:val="21"/>
                <w:highlight w:val="none"/>
              </w:rPr>
            </w:pPr>
          </w:p>
        </w:tc>
        <w:tc>
          <w:tcPr>
            <w:tcW w:w="2608"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室内设计</w:t>
            </w:r>
          </w:p>
        </w:tc>
        <w:tc>
          <w:tcPr>
            <w:tcW w:w="103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1405-4</w:t>
            </w:r>
          </w:p>
        </w:tc>
        <w:tc>
          <w:tcPr>
            <w:tcW w:w="1049" w:type="dxa"/>
            <w:vAlign w:val="center"/>
          </w:tcPr>
          <w:p>
            <w:pPr>
              <w:spacing w:line="300" w:lineRule="exact"/>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s="Times New Roman"/>
                <w:color w:val="auto"/>
                <w:szCs w:val="21"/>
                <w:highlight w:val="none"/>
                <w:lang w:eastAsia="zh-CN"/>
              </w:rPr>
              <w:t>2023</w:t>
            </w:r>
          </w:p>
        </w:tc>
        <w:tc>
          <w:tcPr>
            <w:tcW w:w="1260" w:type="dxa"/>
            <w:vAlign w:val="center"/>
          </w:tcPr>
          <w:p>
            <w:pPr>
              <w:spacing w:line="300" w:lineRule="exact"/>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s="Times New Roman"/>
                <w:color w:val="auto"/>
                <w:szCs w:val="21"/>
                <w:highlight w:val="none"/>
                <w:lang w:eastAsia="zh-CN"/>
              </w:rPr>
              <w:t>2023</w:t>
            </w:r>
          </w:p>
        </w:tc>
        <w:tc>
          <w:tcPr>
            <w:tcW w:w="69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三年</w:t>
            </w:r>
          </w:p>
        </w:tc>
        <w:tc>
          <w:tcPr>
            <w:tcW w:w="1383"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411"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15</w:t>
            </w:r>
          </w:p>
        </w:tc>
        <w:tc>
          <w:tcPr>
            <w:tcW w:w="1239" w:type="dxa"/>
            <w:vMerge w:val="continue"/>
            <w:vAlign w:val="center"/>
          </w:tcPr>
          <w:p>
            <w:pPr>
              <w:spacing w:line="300" w:lineRule="exact"/>
              <w:jc w:val="center"/>
              <w:rPr>
                <w:rFonts w:ascii="Times New Roman" w:hAnsi="Times New Roman" w:eastAsia="仿宋_GB2312" w:cs="Times New Roman"/>
                <w:color w:val="auto"/>
                <w:szCs w:val="21"/>
                <w:highlight w:val="none"/>
              </w:rPr>
            </w:pPr>
          </w:p>
        </w:tc>
        <w:tc>
          <w:tcPr>
            <w:tcW w:w="2608"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汽车维修</w:t>
            </w:r>
          </w:p>
        </w:tc>
        <w:tc>
          <w:tcPr>
            <w:tcW w:w="103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0403-3</w:t>
            </w:r>
          </w:p>
        </w:tc>
        <w:tc>
          <w:tcPr>
            <w:tcW w:w="104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2001</w:t>
            </w:r>
          </w:p>
        </w:tc>
        <w:tc>
          <w:tcPr>
            <w:tcW w:w="126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2001</w:t>
            </w:r>
          </w:p>
        </w:tc>
        <w:tc>
          <w:tcPr>
            <w:tcW w:w="69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五年</w:t>
            </w:r>
          </w:p>
        </w:tc>
        <w:tc>
          <w:tcPr>
            <w:tcW w:w="1383"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411"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16</w:t>
            </w:r>
          </w:p>
        </w:tc>
        <w:tc>
          <w:tcPr>
            <w:tcW w:w="1239" w:type="dxa"/>
            <w:vMerge w:val="continue"/>
          </w:tcPr>
          <w:p>
            <w:pPr>
              <w:spacing w:line="300" w:lineRule="exact"/>
              <w:jc w:val="center"/>
              <w:rPr>
                <w:rFonts w:ascii="Times New Roman" w:hAnsi="Times New Roman" w:eastAsia="仿宋_GB2312" w:cs="Times New Roman"/>
                <w:color w:val="auto"/>
                <w:szCs w:val="21"/>
                <w:highlight w:val="none"/>
              </w:rPr>
            </w:pPr>
          </w:p>
        </w:tc>
        <w:tc>
          <w:tcPr>
            <w:tcW w:w="2608"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汽车维修</w:t>
            </w:r>
          </w:p>
        </w:tc>
        <w:tc>
          <w:tcPr>
            <w:tcW w:w="103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0403-4</w:t>
            </w:r>
          </w:p>
        </w:tc>
        <w:tc>
          <w:tcPr>
            <w:tcW w:w="104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2001</w:t>
            </w:r>
          </w:p>
        </w:tc>
        <w:tc>
          <w:tcPr>
            <w:tcW w:w="126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2001</w:t>
            </w:r>
          </w:p>
        </w:tc>
        <w:tc>
          <w:tcPr>
            <w:tcW w:w="69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三年</w:t>
            </w:r>
          </w:p>
        </w:tc>
        <w:tc>
          <w:tcPr>
            <w:tcW w:w="1383"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411"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17</w:t>
            </w:r>
          </w:p>
        </w:tc>
        <w:tc>
          <w:tcPr>
            <w:tcW w:w="1239" w:type="dxa"/>
            <w:vMerge w:val="continue"/>
          </w:tcPr>
          <w:p>
            <w:pPr>
              <w:spacing w:line="300" w:lineRule="exact"/>
              <w:jc w:val="center"/>
              <w:rPr>
                <w:rFonts w:ascii="Times New Roman" w:hAnsi="Times New Roman" w:eastAsia="仿宋_GB2312" w:cs="Times New Roman"/>
                <w:color w:val="auto"/>
                <w:szCs w:val="21"/>
                <w:highlight w:val="none"/>
              </w:rPr>
            </w:pPr>
          </w:p>
        </w:tc>
        <w:tc>
          <w:tcPr>
            <w:tcW w:w="2608"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现代物流</w:t>
            </w:r>
          </w:p>
        </w:tc>
        <w:tc>
          <w:tcPr>
            <w:tcW w:w="103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0415-4</w:t>
            </w:r>
          </w:p>
        </w:tc>
        <w:tc>
          <w:tcPr>
            <w:tcW w:w="1049" w:type="dxa"/>
            <w:vAlign w:val="center"/>
          </w:tcPr>
          <w:p>
            <w:pPr>
              <w:spacing w:line="300" w:lineRule="exact"/>
              <w:jc w:val="center"/>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2019</w:t>
            </w:r>
          </w:p>
        </w:tc>
        <w:tc>
          <w:tcPr>
            <w:tcW w:w="126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2020</w:t>
            </w:r>
          </w:p>
        </w:tc>
        <w:tc>
          <w:tcPr>
            <w:tcW w:w="69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三年</w:t>
            </w:r>
          </w:p>
        </w:tc>
        <w:tc>
          <w:tcPr>
            <w:tcW w:w="1383"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411"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19</w:t>
            </w:r>
          </w:p>
        </w:tc>
        <w:tc>
          <w:tcPr>
            <w:tcW w:w="1239" w:type="dxa"/>
            <w:vMerge w:val="continue"/>
          </w:tcPr>
          <w:p>
            <w:pPr>
              <w:spacing w:line="300" w:lineRule="exact"/>
              <w:jc w:val="center"/>
              <w:rPr>
                <w:rFonts w:ascii="Times New Roman" w:hAnsi="Times New Roman" w:eastAsia="仿宋_GB2312" w:cs="Times New Roman"/>
                <w:color w:val="auto"/>
                <w:szCs w:val="21"/>
                <w:highlight w:val="none"/>
              </w:rPr>
            </w:pPr>
          </w:p>
        </w:tc>
        <w:tc>
          <w:tcPr>
            <w:tcW w:w="2608"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新能源汽车检测与维修</w:t>
            </w:r>
          </w:p>
        </w:tc>
        <w:tc>
          <w:tcPr>
            <w:tcW w:w="103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0435-4</w:t>
            </w:r>
          </w:p>
        </w:tc>
        <w:tc>
          <w:tcPr>
            <w:tcW w:w="104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2018</w:t>
            </w:r>
          </w:p>
        </w:tc>
        <w:tc>
          <w:tcPr>
            <w:tcW w:w="126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2018</w:t>
            </w:r>
          </w:p>
        </w:tc>
        <w:tc>
          <w:tcPr>
            <w:tcW w:w="69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三年</w:t>
            </w:r>
          </w:p>
        </w:tc>
        <w:tc>
          <w:tcPr>
            <w:tcW w:w="1383"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411"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20</w:t>
            </w:r>
          </w:p>
        </w:tc>
        <w:tc>
          <w:tcPr>
            <w:tcW w:w="1239" w:type="dxa"/>
            <w:vMerge w:val="continue"/>
          </w:tcPr>
          <w:p>
            <w:pPr>
              <w:spacing w:line="300" w:lineRule="exact"/>
              <w:jc w:val="center"/>
              <w:rPr>
                <w:rFonts w:ascii="Times New Roman" w:hAnsi="Times New Roman" w:eastAsia="仿宋_GB2312" w:cs="Times New Roman"/>
                <w:color w:val="auto"/>
                <w:szCs w:val="21"/>
                <w:highlight w:val="none"/>
              </w:rPr>
            </w:pPr>
          </w:p>
        </w:tc>
        <w:tc>
          <w:tcPr>
            <w:tcW w:w="2608"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交通客运服务</w:t>
            </w:r>
          </w:p>
        </w:tc>
        <w:tc>
          <w:tcPr>
            <w:tcW w:w="103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0402-4</w:t>
            </w:r>
          </w:p>
        </w:tc>
        <w:tc>
          <w:tcPr>
            <w:tcW w:w="104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2015</w:t>
            </w:r>
          </w:p>
        </w:tc>
        <w:tc>
          <w:tcPr>
            <w:tcW w:w="126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2015</w:t>
            </w:r>
          </w:p>
        </w:tc>
        <w:tc>
          <w:tcPr>
            <w:tcW w:w="69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三年</w:t>
            </w:r>
          </w:p>
        </w:tc>
        <w:tc>
          <w:tcPr>
            <w:tcW w:w="1383"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411"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21</w:t>
            </w:r>
          </w:p>
        </w:tc>
        <w:tc>
          <w:tcPr>
            <w:tcW w:w="1239" w:type="dxa"/>
            <w:vMerge w:val="restart"/>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服务类</w:t>
            </w:r>
          </w:p>
        </w:tc>
        <w:tc>
          <w:tcPr>
            <w:tcW w:w="2608"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烹饪（中式烹调）</w:t>
            </w:r>
          </w:p>
        </w:tc>
        <w:tc>
          <w:tcPr>
            <w:tcW w:w="103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0501-4</w:t>
            </w:r>
          </w:p>
        </w:tc>
        <w:tc>
          <w:tcPr>
            <w:tcW w:w="104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2001</w:t>
            </w:r>
          </w:p>
        </w:tc>
        <w:tc>
          <w:tcPr>
            <w:tcW w:w="126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2001</w:t>
            </w:r>
          </w:p>
        </w:tc>
        <w:tc>
          <w:tcPr>
            <w:tcW w:w="69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三年</w:t>
            </w:r>
          </w:p>
        </w:tc>
        <w:tc>
          <w:tcPr>
            <w:tcW w:w="1383"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411"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22</w:t>
            </w:r>
          </w:p>
        </w:tc>
        <w:tc>
          <w:tcPr>
            <w:tcW w:w="1239" w:type="dxa"/>
            <w:vMerge w:val="continue"/>
            <w:vAlign w:val="center"/>
          </w:tcPr>
          <w:p>
            <w:pPr>
              <w:spacing w:line="300" w:lineRule="exact"/>
              <w:jc w:val="center"/>
              <w:rPr>
                <w:rFonts w:ascii="Times New Roman" w:hAnsi="Times New Roman" w:eastAsia="仿宋_GB2312" w:cs="Times New Roman"/>
                <w:color w:val="auto"/>
                <w:szCs w:val="21"/>
                <w:highlight w:val="none"/>
              </w:rPr>
            </w:pPr>
          </w:p>
        </w:tc>
        <w:tc>
          <w:tcPr>
            <w:tcW w:w="2608"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烹饪（西式烹调）</w:t>
            </w:r>
          </w:p>
        </w:tc>
        <w:tc>
          <w:tcPr>
            <w:tcW w:w="103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0502-4</w:t>
            </w:r>
          </w:p>
        </w:tc>
        <w:tc>
          <w:tcPr>
            <w:tcW w:w="1049" w:type="dxa"/>
            <w:vAlign w:val="center"/>
          </w:tcPr>
          <w:p>
            <w:pPr>
              <w:spacing w:line="300" w:lineRule="exact"/>
              <w:jc w:val="center"/>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2018</w:t>
            </w:r>
          </w:p>
        </w:tc>
        <w:tc>
          <w:tcPr>
            <w:tcW w:w="1260" w:type="dxa"/>
            <w:vAlign w:val="center"/>
          </w:tcPr>
          <w:p>
            <w:pPr>
              <w:spacing w:line="300" w:lineRule="exact"/>
              <w:jc w:val="center"/>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2018</w:t>
            </w:r>
          </w:p>
        </w:tc>
        <w:tc>
          <w:tcPr>
            <w:tcW w:w="69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三年</w:t>
            </w:r>
          </w:p>
        </w:tc>
        <w:tc>
          <w:tcPr>
            <w:tcW w:w="1383"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411"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23</w:t>
            </w:r>
          </w:p>
        </w:tc>
        <w:tc>
          <w:tcPr>
            <w:tcW w:w="1239" w:type="dxa"/>
            <w:vMerge w:val="continue"/>
          </w:tcPr>
          <w:p>
            <w:pPr>
              <w:spacing w:line="300" w:lineRule="exact"/>
              <w:jc w:val="center"/>
              <w:rPr>
                <w:rFonts w:ascii="Times New Roman" w:hAnsi="Times New Roman" w:eastAsia="仿宋_GB2312" w:cs="Times New Roman"/>
                <w:color w:val="auto"/>
                <w:szCs w:val="21"/>
                <w:highlight w:val="none"/>
              </w:rPr>
            </w:pPr>
          </w:p>
        </w:tc>
        <w:tc>
          <w:tcPr>
            <w:tcW w:w="2608"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酒店管理</w:t>
            </w:r>
          </w:p>
        </w:tc>
        <w:tc>
          <w:tcPr>
            <w:tcW w:w="103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0519-4</w:t>
            </w:r>
          </w:p>
        </w:tc>
        <w:tc>
          <w:tcPr>
            <w:tcW w:w="104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2001</w:t>
            </w:r>
          </w:p>
        </w:tc>
        <w:tc>
          <w:tcPr>
            <w:tcW w:w="126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2001</w:t>
            </w:r>
          </w:p>
        </w:tc>
        <w:tc>
          <w:tcPr>
            <w:tcW w:w="69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三年</w:t>
            </w:r>
          </w:p>
        </w:tc>
        <w:tc>
          <w:tcPr>
            <w:tcW w:w="1383"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411"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24</w:t>
            </w:r>
          </w:p>
        </w:tc>
        <w:tc>
          <w:tcPr>
            <w:tcW w:w="123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财经商贸类</w:t>
            </w:r>
          </w:p>
        </w:tc>
        <w:tc>
          <w:tcPr>
            <w:tcW w:w="2608"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电子商务</w:t>
            </w:r>
          </w:p>
        </w:tc>
        <w:tc>
          <w:tcPr>
            <w:tcW w:w="103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0603-4</w:t>
            </w:r>
          </w:p>
        </w:tc>
        <w:tc>
          <w:tcPr>
            <w:tcW w:w="104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2012</w:t>
            </w:r>
          </w:p>
        </w:tc>
        <w:tc>
          <w:tcPr>
            <w:tcW w:w="126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2012</w:t>
            </w:r>
          </w:p>
        </w:tc>
        <w:tc>
          <w:tcPr>
            <w:tcW w:w="69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三年</w:t>
            </w:r>
          </w:p>
        </w:tc>
        <w:tc>
          <w:tcPr>
            <w:tcW w:w="1383"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411"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25</w:t>
            </w:r>
          </w:p>
        </w:tc>
        <w:tc>
          <w:tcPr>
            <w:tcW w:w="1239" w:type="dxa"/>
            <w:vMerge w:val="restart"/>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其他</w:t>
            </w:r>
          </w:p>
        </w:tc>
        <w:tc>
          <w:tcPr>
            <w:tcW w:w="2608"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幼儿教育</w:t>
            </w:r>
          </w:p>
        </w:tc>
        <w:tc>
          <w:tcPr>
            <w:tcW w:w="103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1501-4</w:t>
            </w:r>
          </w:p>
        </w:tc>
        <w:tc>
          <w:tcPr>
            <w:tcW w:w="104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2011</w:t>
            </w:r>
          </w:p>
        </w:tc>
        <w:tc>
          <w:tcPr>
            <w:tcW w:w="126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2011</w:t>
            </w:r>
          </w:p>
        </w:tc>
        <w:tc>
          <w:tcPr>
            <w:tcW w:w="69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三年</w:t>
            </w:r>
          </w:p>
        </w:tc>
        <w:tc>
          <w:tcPr>
            <w:tcW w:w="1383"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411"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26</w:t>
            </w:r>
          </w:p>
        </w:tc>
        <w:tc>
          <w:tcPr>
            <w:tcW w:w="1239" w:type="dxa"/>
            <w:vMerge w:val="continue"/>
            <w:vAlign w:val="center"/>
          </w:tcPr>
          <w:p>
            <w:pPr>
              <w:spacing w:line="300" w:lineRule="exact"/>
              <w:jc w:val="center"/>
              <w:rPr>
                <w:rFonts w:ascii="Times New Roman" w:hAnsi="Times New Roman" w:eastAsia="仿宋_GB2312" w:cs="Times New Roman"/>
                <w:color w:val="auto"/>
                <w:szCs w:val="21"/>
                <w:highlight w:val="none"/>
              </w:rPr>
            </w:pPr>
          </w:p>
        </w:tc>
        <w:tc>
          <w:tcPr>
            <w:tcW w:w="2608"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健康服务与管理</w:t>
            </w:r>
          </w:p>
        </w:tc>
        <w:tc>
          <w:tcPr>
            <w:tcW w:w="103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0522-4</w:t>
            </w:r>
          </w:p>
        </w:tc>
        <w:tc>
          <w:tcPr>
            <w:tcW w:w="1049" w:type="dxa"/>
            <w:vAlign w:val="center"/>
          </w:tcPr>
          <w:p>
            <w:pPr>
              <w:spacing w:line="300" w:lineRule="exact"/>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s="Times New Roman"/>
                <w:color w:val="auto"/>
                <w:szCs w:val="21"/>
                <w:highlight w:val="none"/>
                <w:lang w:eastAsia="zh-CN"/>
              </w:rPr>
              <w:t>2023</w:t>
            </w:r>
          </w:p>
        </w:tc>
        <w:tc>
          <w:tcPr>
            <w:tcW w:w="1260" w:type="dxa"/>
            <w:vAlign w:val="center"/>
          </w:tcPr>
          <w:p>
            <w:pPr>
              <w:spacing w:line="300" w:lineRule="exact"/>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s="Times New Roman"/>
                <w:color w:val="auto"/>
                <w:szCs w:val="21"/>
                <w:highlight w:val="none"/>
                <w:lang w:eastAsia="zh-CN"/>
              </w:rPr>
              <w:t>2023</w:t>
            </w:r>
          </w:p>
        </w:tc>
        <w:tc>
          <w:tcPr>
            <w:tcW w:w="69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三年</w:t>
            </w:r>
          </w:p>
        </w:tc>
        <w:tc>
          <w:tcPr>
            <w:tcW w:w="1383"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全日制</w:t>
            </w:r>
          </w:p>
        </w:tc>
      </w:tr>
    </w:tbl>
    <w:p>
      <w:pPr>
        <w:pStyle w:val="3"/>
        <w:spacing w:line="580" w:lineRule="exact"/>
        <w:ind w:left="0" w:firstLine="640" w:firstLineChars="200"/>
        <w:rPr>
          <w:rFonts w:hint="eastAsia" w:ascii="Times New Roman" w:hAnsi="Times New Roman" w:eastAsia="楷体_GB2312" w:cs="Times New Roman"/>
          <w:b w:val="0"/>
          <w:color w:val="auto"/>
          <w:highlight w:val="none"/>
          <w:lang w:eastAsia="zh-CN"/>
        </w:rPr>
      </w:pPr>
      <w:r>
        <w:rPr>
          <w:rFonts w:ascii="Times New Roman" w:hAnsi="Times New Roman" w:eastAsia="楷体_GB2312" w:cs="Times New Roman"/>
          <w:b w:val="0"/>
          <w:color w:val="auto"/>
          <w:highlight w:val="none"/>
        </w:rPr>
        <w:t>（三）师资队伍建设</w:t>
      </w:r>
    </w:p>
    <w:p>
      <w:pPr>
        <w:tabs>
          <w:tab w:val="left" w:pos="1071"/>
        </w:tabs>
        <w:spacing w:line="580" w:lineRule="exact"/>
        <w:ind w:firstLine="643" w:firstLineChars="200"/>
        <w:rPr>
          <w:rFonts w:ascii="Times New Roman" w:hAnsi="Times New Roman" w:eastAsia="仿宋_GB2312" w:cs="Times New Roman"/>
          <w:b/>
          <w:color w:val="auto"/>
          <w:sz w:val="32"/>
          <w:highlight w:val="none"/>
        </w:rPr>
      </w:pPr>
      <w:r>
        <w:rPr>
          <w:rFonts w:ascii="Times New Roman" w:hAnsi="Times New Roman" w:eastAsia="仿宋_GB2312" w:cs="Times New Roman"/>
          <w:b/>
          <w:color w:val="auto"/>
          <w:sz w:val="32"/>
          <w:highlight w:val="none"/>
        </w:rPr>
        <w:t>1.师资队伍建设情况</w:t>
      </w:r>
    </w:p>
    <w:p>
      <w:pPr>
        <w:spacing w:line="520" w:lineRule="exact"/>
        <w:ind w:firstLine="640" w:firstLineChars="200"/>
        <w:rPr>
          <w:color w:val="auto"/>
          <w:highlight w:val="none"/>
        </w:rPr>
      </w:pPr>
      <w:r>
        <w:rPr>
          <w:rFonts w:hint="eastAsia" w:ascii="仿宋_GB2312" w:hAnsi="仿宋_GB2312" w:eastAsia="仿宋_GB2312" w:cs="仿宋_GB2312"/>
          <w:color w:val="auto"/>
          <w:sz w:val="32"/>
          <w:szCs w:val="32"/>
          <w:highlight w:val="none"/>
          <w:lang w:eastAsia="zh-CN"/>
        </w:rPr>
        <w:t>2023</w:t>
      </w:r>
      <w:r>
        <w:rPr>
          <w:rFonts w:hint="eastAsia" w:ascii="仿宋_GB2312" w:hAnsi="仿宋_GB2312" w:eastAsia="仿宋_GB2312" w:cs="仿宋_GB2312"/>
          <w:color w:val="auto"/>
          <w:sz w:val="32"/>
          <w:szCs w:val="32"/>
          <w:highlight w:val="none"/>
        </w:rPr>
        <w:t>年市级教师培训40人次，省级教师培训35人次，国家级教师培训2人次，各教研室自主培训业务理论14次。积极打造一体化教师队伍，除组织参加各级各类一体化教师培训外，学校还要求专业教师每年利用暑假进企业开展教师跟岗实践活动。通过学习、培训和企业实践进行各种教学和技能交流，使教师不断吸收最新的教育和生产信息，积累教学经验，形成有特色的教学方法，拓宽教师的视野，提高教师的业务素质。</w:t>
      </w:r>
    </w:p>
    <w:p>
      <w:pPr>
        <w:tabs>
          <w:tab w:val="left" w:pos="1071"/>
        </w:tabs>
        <w:spacing w:line="580" w:lineRule="exact"/>
        <w:ind w:firstLine="422" w:firstLineChars="200"/>
        <w:jc w:val="center"/>
        <w:rPr>
          <w:rFonts w:hint="eastAsia" w:ascii="Times New Roman" w:hAnsi="Times New Roman" w:eastAsia="仿宋_GB2312" w:cs="Times New Roman"/>
          <w:b/>
          <w:color w:val="auto"/>
          <w:szCs w:val="21"/>
          <w:highlight w:val="none"/>
          <w:lang w:eastAsia="zh-CN"/>
        </w:rPr>
      </w:pPr>
      <w:r>
        <w:rPr>
          <w:rFonts w:ascii="Times New Roman" w:hAnsi="Times New Roman" w:eastAsia="仿宋_GB2312" w:cs="Times New Roman"/>
          <w:b/>
          <w:color w:val="auto"/>
          <w:szCs w:val="21"/>
          <w:highlight w:val="none"/>
        </w:rPr>
        <w:t xml:space="preserve">表29 </w:t>
      </w:r>
      <w:r>
        <w:rPr>
          <w:rFonts w:hint="eastAsia" w:ascii="Times New Roman" w:hAnsi="Times New Roman" w:eastAsia="仿宋_GB2312" w:cs="Times New Roman"/>
          <w:b/>
          <w:color w:val="auto"/>
          <w:szCs w:val="21"/>
          <w:highlight w:val="none"/>
          <w:lang w:val="en-US" w:eastAsia="zh-CN"/>
        </w:rPr>
        <w:t xml:space="preserve"> </w:t>
      </w:r>
      <w:r>
        <w:rPr>
          <w:rFonts w:hint="eastAsia" w:ascii="Times New Roman" w:hAnsi="Times New Roman" w:eastAsia="仿宋_GB2312" w:cs="Times New Roman"/>
          <w:b/>
          <w:color w:val="auto"/>
          <w:szCs w:val="21"/>
          <w:highlight w:val="none"/>
          <w:lang w:eastAsia="zh-CN"/>
        </w:rPr>
        <w:t>2023</w:t>
      </w:r>
      <w:r>
        <w:rPr>
          <w:rFonts w:ascii="Times New Roman" w:hAnsi="Times New Roman" w:eastAsia="仿宋_GB2312" w:cs="Times New Roman"/>
          <w:b/>
          <w:color w:val="auto"/>
          <w:szCs w:val="21"/>
          <w:highlight w:val="none"/>
        </w:rPr>
        <w:t>年师资队伍建设情况一览表</w:t>
      </w:r>
      <w:r>
        <w:rPr>
          <w:rFonts w:hint="eastAsia" w:ascii="Times New Roman" w:hAnsi="Times New Roman" w:eastAsia="仿宋_GB2312" w:cs="Times New Roman"/>
          <w:b/>
          <w:color w:val="auto"/>
          <w:szCs w:val="21"/>
          <w:highlight w:val="none"/>
          <w:lang w:eastAsia="zh-CN"/>
        </w:rPr>
        <w:t>（人、天）</w:t>
      </w:r>
    </w:p>
    <w:tbl>
      <w:tblPr>
        <w:tblStyle w:val="9"/>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23"/>
        <w:gridCol w:w="559"/>
        <w:gridCol w:w="1251"/>
        <w:gridCol w:w="1251"/>
        <w:gridCol w:w="1252"/>
        <w:gridCol w:w="1252"/>
        <w:gridCol w:w="1251"/>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23" w:type="dxa"/>
            <w:vMerge w:val="restart"/>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教师参与培训数量</w:t>
            </w:r>
          </w:p>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（人、天）</w:t>
            </w:r>
          </w:p>
        </w:tc>
        <w:tc>
          <w:tcPr>
            <w:tcW w:w="559"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年度</w:t>
            </w:r>
          </w:p>
        </w:tc>
        <w:tc>
          <w:tcPr>
            <w:tcW w:w="1251"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国家级培训</w:t>
            </w:r>
          </w:p>
        </w:tc>
        <w:tc>
          <w:tcPr>
            <w:tcW w:w="1251"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省级培训</w:t>
            </w:r>
          </w:p>
        </w:tc>
        <w:tc>
          <w:tcPr>
            <w:tcW w:w="1252"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市（州）级</w:t>
            </w:r>
          </w:p>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培训</w:t>
            </w:r>
          </w:p>
        </w:tc>
        <w:tc>
          <w:tcPr>
            <w:tcW w:w="1252"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区（县）级</w:t>
            </w:r>
          </w:p>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培训</w:t>
            </w:r>
          </w:p>
        </w:tc>
        <w:tc>
          <w:tcPr>
            <w:tcW w:w="1251"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校本培训</w:t>
            </w:r>
          </w:p>
        </w:tc>
        <w:tc>
          <w:tcPr>
            <w:tcW w:w="1121"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教师企业</w:t>
            </w:r>
          </w:p>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jc w:val="center"/>
        </w:trPr>
        <w:tc>
          <w:tcPr>
            <w:tcW w:w="1423" w:type="dxa"/>
            <w:vMerge w:val="continue"/>
            <w:vAlign w:val="center"/>
          </w:tcPr>
          <w:p>
            <w:pPr>
              <w:tabs>
                <w:tab w:val="left" w:pos="1071"/>
              </w:tabs>
              <w:spacing w:line="300" w:lineRule="exact"/>
              <w:jc w:val="center"/>
              <w:rPr>
                <w:rFonts w:ascii="Times New Roman" w:hAnsi="Times New Roman" w:eastAsia="仿宋_GB2312" w:cs="Times New Roman"/>
                <w:color w:val="auto"/>
                <w:szCs w:val="21"/>
                <w:highlight w:val="none"/>
              </w:rPr>
            </w:pPr>
          </w:p>
        </w:tc>
        <w:tc>
          <w:tcPr>
            <w:tcW w:w="559" w:type="dxa"/>
            <w:vAlign w:val="center"/>
          </w:tcPr>
          <w:p>
            <w:pPr>
              <w:tabs>
                <w:tab w:val="left" w:pos="1071"/>
              </w:tabs>
              <w:spacing w:line="300" w:lineRule="exact"/>
              <w:jc w:val="center"/>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lang w:eastAsia="zh-CN"/>
              </w:rPr>
              <w:t>2023</w:t>
            </w:r>
          </w:p>
        </w:tc>
        <w:tc>
          <w:tcPr>
            <w:tcW w:w="1251" w:type="dxa"/>
            <w:vAlign w:val="center"/>
          </w:tcPr>
          <w:p>
            <w:pPr>
              <w:spacing w:line="300" w:lineRule="exact"/>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rPr>
              <w:t>2人</w:t>
            </w:r>
          </w:p>
        </w:tc>
        <w:tc>
          <w:tcPr>
            <w:tcW w:w="1251" w:type="dxa"/>
            <w:vAlign w:val="center"/>
          </w:tcPr>
          <w:p>
            <w:pPr>
              <w:spacing w:line="300" w:lineRule="exact"/>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rPr>
              <w:t>35人</w:t>
            </w:r>
          </w:p>
        </w:tc>
        <w:tc>
          <w:tcPr>
            <w:tcW w:w="1252" w:type="dxa"/>
            <w:vAlign w:val="center"/>
          </w:tcPr>
          <w:p>
            <w:pPr>
              <w:spacing w:line="300" w:lineRule="exact"/>
              <w:jc w:val="center"/>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rPr>
              <w:t>3人</w:t>
            </w:r>
          </w:p>
        </w:tc>
        <w:tc>
          <w:tcPr>
            <w:tcW w:w="1252" w:type="dxa"/>
            <w:vAlign w:val="center"/>
          </w:tcPr>
          <w:p>
            <w:pPr>
              <w:spacing w:line="300" w:lineRule="exact"/>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rPr>
              <w:t>0人</w:t>
            </w:r>
          </w:p>
        </w:tc>
        <w:tc>
          <w:tcPr>
            <w:tcW w:w="1251" w:type="dxa"/>
            <w:vAlign w:val="center"/>
          </w:tcPr>
          <w:p>
            <w:pPr>
              <w:spacing w:line="300" w:lineRule="exact"/>
              <w:jc w:val="center"/>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rPr>
              <w:t>4人</w:t>
            </w:r>
          </w:p>
        </w:tc>
        <w:tc>
          <w:tcPr>
            <w:tcW w:w="1121" w:type="dxa"/>
            <w:vAlign w:val="top"/>
          </w:tcPr>
          <w:p>
            <w:pPr>
              <w:spacing w:line="300" w:lineRule="exact"/>
              <w:jc w:val="center"/>
              <w:rPr>
                <w:rFonts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23" w:type="dxa"/>
            <w:vMerge w:val="restart"/>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教师提升及</w:t>
            </w:r>
          </w:p>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交流情况</w:t>
            </w:r>
          </w:p>
          <w:p>
            <w:pPr>
              <w:tabs>
                <w:tab w:val="left" w:pos="1071"/>
              </w:tabs>
              <w:spacing w:line="300" w:lineRule="exact"/>
              <w:jc w:val="center"/>
              <w:rPr>
                <w:rFonts w:ascii="Times New Roman" w:hAnsi="Times New Roman" w:eastAsia="仿宋_GB2312" w:cs="Times New Roman"/>
                <w:color w:val="auto"/>
                <w:szCs w:val="21"/>
                <w:highlight w:val="none"/>
              </w:rPr>
            </w:pPr>
            <w:r>
              <w:rPr>
                <w:rFonts w:ascii="Times New Roman" w:hAnsi="Times New Roman" w:eastAsia="仿宋_GB2312" w:cs="Times New Roman"/>
                <w:b/>
                <w:color w:val="auto"/>
                <w:szCs w:val="21"/>
                <w:highlight w:val="none"/>
              </w:rPr>
              <w:t>（人、项）</w:t>
            </w:r>
          </w:p>
        </w:tc>
        <w:tc>
          <w:tcPr>
            <w:tcW w:w="559"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年度</w:t>
            </w:r>
          </w:p>
        </w:tc>
        <w:tc>
          <w:tcPr>
            <w:tcW w:w="1251"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学历提升</w:t>
            </w:r>
          </w:p>
        </w:tc>
        <w:tc>
          <w:tcPr>
            <w:tcW w:w="1251"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职称提升</w:t>
            </w:r>
          </w:p>
        </w:tc>
        <w:tc>
          <w:tcPr>
            <w:tcW w:w="2504" w:type="dxa"/>
            <w:gridSpan w:val="2"/>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区级及以上课题承担数</w:t>
            </w:r>
          </w:p>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区（县）级培训</w:t>
            </w:r>
          </w:p>
        </w:tc>
        <w:tc>
          <w:tcPr>
            <w:tcW w:w="2372" w:type="dxa"/>
            <w:gridSpan w:val="2"/>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受邀出校交流经验数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1423" w:type="dxa"/>
            <w:vMerge w:val="continue"/>
            <w:vAlign w:val="center"/>
          </w:tcPr>
          <w:p>
            <w:pPr>
              <w:tabs>
                <w:tab w:val="left" w:pos="1071"/>
              </w:tabs>
              <w:spacing w:line="300" w:lineRule="exact"/>
              <w:rPr>
                <w:rFonts w:ascii="Times New Roman" w:hAnsi="Times New Roman" w:eastAsia="仿宋_GB2312" w:cs="Times New Roman"/>
                <w:color w:val="auto"/>
                <w:szCs w:val="21"/>
                <w:highlight w:val="none"/>
              </w:rPr>
            </w:pPr>
          </w:p>
        </w:tc>
        <w:tc>
          <w:tcPr>
            <w:tcW w:w="559" w:type="dxa"/>
            <w:vAlign w:val="center"/>
          </w:tcPr>
          <w:p>
            <w:pPr>
              <w:tabs>
                <w:tab w:val="left" w:pos="1071"/>
              </w:tabs>
              <w:spacing w:line="300" w:lineRule="exact"/>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s="Times New Roman"/>
                <w:color w:val="auto"/>
                <w:szCs w:val="21"/>
                <w:highlight w:val="none"/>
                <w:lang w:eastAsia="zh-CN"/>
              </w:rPr>
              <w:t>2023</w:t>
            </w:r>
          </w:p>
        </w:tc>
        <w:tc>
          <w:tcPr>
            <w:tcW w:w="1251"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0</w:t>
            </w:r>
          </w:p>
        </w:tc>
        <w:tc>
          <w:tcPr>
            <w:tcW w:w="1251"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11</w:t>
            </w:r>
          </w:p>
        </w:tc>
        <w:tc>
          <w:tcPr>
            <w:tcW w:w="1252"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0</w:t>
            </w:r>
          </w:p>
        </w:tc>
        <w:tc>
          <w:tcPr>
            <w:tcW w:w="1252"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0</w:t>
            </w:r>
          </w:p>
        </w:tc>
        <w:tc>
          <w:tcPr>
            <w:tcW w:w="1251"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0</w:t>
            </w:r>
          </w:p>
        </w:tc>
        <w:tc>
          <w:tcPr>
            <w:tcW w:w="1121"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23" w:type="dxa"/>
            <w:vMerge w:val="restart"/>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教师参与科研及社会服务</w:t>
            </w:r>
          </w:p>
          <w:p>
            <w:pPr>
              <w:tabs>
                <w:tab w:val="left" w:pos="1071"/>
              </w:tabs>
              <w:spacing w:line="300" w:lineRule="exact"/>
              <w:jc w:val="center"/>
              <w:rPr>
                <w:rFonts w:ascii="Times New Roman" w:hAnsi="Times New Roman" w:eastAsia="仿宋_GB2312" w:cs="Times New Roman"/>
                <w:color w:val="auto"/>
                <w:szCs w:val="21"/>
                <w:highlight w:val="none"/>
              </w:rPr>
            </w:pPr>
            <w:r>
              <w:rPr>
                <w:rFonts w:ascii="Times New Roman" w:hAnsi="Times New Roman" w:eastAsia="仿宋_GB2312" w:cs="Times New Roman"/>
                <w:b/>
                <w:color w:val="auto"/>
                <w:szCs w:val="21"/>
                <w:highlight w:val="none"/>
              </w:rPr>
              <w:t>情况</w:t>
            </w:r>
          </w:p>
        </w:tc>
        <w:tc>
          <w:tcPr>
            <w:tcW w:w="559" w:type="dxa"/>
            <w:vMerge w:val="restart"/>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年度</w:t>
            </w:r>
          </w:p>
        </w:tc>
        <w:tc>
          <w:tcPr>
            <w:tcW w:w="1251" w:type="dxa"/>
            <w:vMerge w:val="restart"/>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教研成果获奖数</w:t>
            </w:r>
          </w:p>
        </w:tc>
        <w:tc>
          <w:tcPr>
            <w:tcW w:w="3755" w:type="dxa"/>
            <w:gridSpan w:val="3"/>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科研成果数</w:t>
            </w:r>
          </w:p>
        </w:tc>
        <w:tc>
          <w:tcPr>
            <w:tcW w:w="1251" w:type="dxa"/>
            <w:vMerge w:val="restart"/>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技术开发</w:t>
            </w:r>
          </w:p>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成果</w:t>
            </w:r>
          </w:p>
        </w:tc>
        <w:tc>
          <w:tcPr>
            <w:tcW w:w="1121" w:type="dxa"/>
            <w:vMerge w:val="restart"/>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社会服务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23" w:type="dxa"/>
            <w:vMerge w:val="continue"/>
            <w:vAlign w:val="center"/>
          </w:tcPr>
          <w:p>
            <w:pPr>
              <w:tabs>
                <w:tab w:val="left" w:pos="1071"/>
              </w:tabs>
              <w:spacing w:line="300" w:lineRule="exact"/>
              <w:jc w:val="center"/>
              <w:rPr>
                <w:rFonts w:ascii="Times New Roman" w:hAnsi="Times New Roman" w:eastAsia="仿宋_GB2312" w:cs="Times New Roman"/>
                <w:b/>
                <w:color w:val="auto"/>
                <w:szCs w:val="21"/>
                <w:highlight w:val="none"/>
              </w:rPr>
            </w:pPr>
          </w:p>
        </w:tc>
        <w:tc>
          <w:tcPr>
            <w:tcW w:w="559" w:type="dxa"/>
            <w:vMerge w:val="continue"/>
            <w:vAlign w:val="center"/>
          </w:tcPr>
          <w:p>
            <w:pPr>
              <w:tabs>
                <w:tab w:val="left" w:pos="1071"/>
              </w:tabs>
              <w:spacing w:line="300" w:lineRule="exact"/>
              <w:jc w:val="center"/>
              <w:rPr>
                <w:rFonts w:ascii="Times New Roman" w:hAnsi="Times New Roman" w:eastAsia="仿宋_GB2312" w:cs="Times New Roman"/>
                <w:b/>
                <w:color w:val="auto"/>
                <w:szCs w:val="21"/>
                <w:highlight w:val="none"/>
              </w:rPr>
            </w:pPr>
          </w:p>
        </w:tc>
        <w:tc>
          <w:tcPr>
            <w:tcW w:w="1251" w:type="dxa"/>
            <w:vMerge w:val="continue"/>
            <w:vAlign w:val="center"/>
          </w:tcPr>
          <w:p>
            <w:pPr>
              <w:tabs>
                <w:tab w:val="left" w:pos="1071"/>
              </w:tabs>
              <w:spacing w:line="300" w:lineRule="exact"/>
              <w:jc w:val="center"/>
              <w:rPr>
                <w:rFonts w:ascii="Times New Roman" w:hAnsi="Times New Roman" w:eastAsia="仿宋_GB2312" w:cs="Times New Roman"/>
                <w:color w:val="auto"/>
                <w:szCs w:val="21"/>
                <w:highlight w:val="none"/>
              </w:rPr>
            </w:pPr>
          </w:p>
        </w:tc>
        <w:tc>
          <w:tcPr>
            <w:tcW w:w="1251"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课题</w:t>
            </w:r>
          </w:p>
        </w:tc>
        <w:tc>
          <w:tcPr>
            <w:tcW w:w="1252"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论文</w:t>
            </w:r>
          </w:p>
        </w:tc>
        <w:tc>
          <w:tcPr>
            <w:tcW w:w="1252"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著作</w:t>
            </w:r>
          </w:p>
        </w:tc>
        <w:tc>
          <w:tcPr>
            <w:tcW w:w="1251" w:type="dxa"/>
            <w:vMerge w:val="continue"/>
            <w:vAlign w:val="center"/>
          </w:tcPr>
          <w:p>
            <w:pPr>
              <w:tabs>
                <w:tab w:val="left" w:pos="1071"/>
              </w:tabs>
              <w:spacing w:line="300" w:lineRule="exact"/>
              <w:jc w:val="center"/>
              <w:rPr>
                <w:rFonts w:ascii="Times New Roman" w:hAnsi="Times New Roman" w:eastAsia="仿宋_GB2312" w:cs="Times New Roman"/>
                <w:color w:val="auto"/>
                <w:szCs w:val="21"/>
                <w:highlight w:val="none"/>
              </w:rPr>
            </w:pPr>
          </w:p>
        </w:tc>
        <w:tc>
          <w:tcPr>
            <w:tcW w:w="1121" w:type="dxa"/>
            <w:vMerge w:val="continue"/>
            <w:vAlign w:val="center"/>
          </w:tcPr>
          <w:p>
            <w:pPr>
              <w:tabs>
                <w:tab w:val="left" w:pos="1071"/>
              </w:tabs>
              <w:spacing w:line="300" w:lineRule="exact"/>
              <w:jc w:val="center"/>
              <w:rPr>
                <w:rFonts w:ascii="Times New Roman" w:hAnsi="Times New Roman" w:eastAsia="仿宋_GB2312"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1423" w:type="dxa"/>
            <w:vMerge w:val="continue"/>
            <w:vAlign w:val="center"/>
          </w:tcPr>
          <w:p>
            <w:pPr>
              <w:tabs>
                <w:tab w:val="left" w:pos="1071"/>
              </w:tabs>
              <w:spacing w:line="300" w:lineRule="exact"/>
              <w:rPr>
                <w:rFonts w:ascii="Times New Roman" w:hAnsi="Times New Roman" w:eastAsia="仿宋_GB2312" w:cs="Times New Roman"/>
                <w:color w:val="auto"/>
                <w:szCs w:val="21"/>
                <w:highlight w:val="none"/>
              </w:rPr>
            </w:pPr>
          </w:p>
        </w:tc>
        <w:tc>
          <w:tcPr>
            <w:tcW w:w="559" w:type="dxa"/>
            <w:vAlign w:val="center"/>
          </w:tcPr>
          <w:p>
            <w:pPr>
              <w:tabs>
                <w:tab w:val="left" w:pos="1071"/>
              </w:tabs>
              <w:spacing w:line="300" w:lineRule="exact"/>
              <w:jc w:val="center"/>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lang w:eastAsia="zh-CN"/>
              </w:rPr>
              <w:t>2023</w:t>
            </w:r>
          </w:p>
        </w:tc>
        <w:tc>
          <w:tcPr>
            <w:tcW w:w="1251" w:type="dxa"/>
            <w:vAlign w:val="center"/>
          </w:tcPr>
          <w:p>
            <w:pPr>
              <w:spacing w:line="300" w:lineRule="exact"/>
              <w:jc w:val="center"/>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lang w:val="en-US" w:eastAsia="zh-CN"/>
              </w:rPr>
              <w:t>0</w:t>
            </w:r>
          </w:p>
        </w:tc>
        <w:tc>
          <w:tcPr>
            <w:tcW w:w="1251" w:type="dxa"/>
            <w:vAlign w:val="center"/>
          </w:tcPr>
          <w:p>
            <w:pPr>
              <w:spacing w:line="300" w:lineRule="exact"/>
              <w:jc w:val="center"/>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lang w:val="en-US" w:eastAsia="zh-CN"/>
              </w:rPr>
              <w:t>7</w:t>
            </w:r>
          </w:p>
        </w:tc>
        <w:tc>
          <w:tcPr>
            <w:tcW w:w="1252" w:type="dxa"/>
            <w:vAlign w:val="center"/>
          </w:tcPr>
          <w:p>
            <w:pPr>
              <w:spacing w:line="300" w:lineRule="exact"/>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lang w:val="en-US" w:eastAsia="zh-CN"/>
              </w:rPr>
              <w:t>9</w:t>
            </w:r>
          </w:p>
        </w:tc>
        <w:tc>
          <w:tcPr>
            <w:tcW w:w="1252" w:type="dxa"/>
            <w:vAlign w:val="center"/>
          </w:tcPr>
          <w:p>
            <w:pPr>
              <w:spacing w:line="300" w:lineRule="exact"/>
              <w:jc w:val="center"/>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lang w:val="en-US" w:eastAsia="zh-CN"/>
              </w:rPr>
              <w:t>0</w:t>
            </w:r>
          </w:p>
        </w:tc>
        <w:tc>
          <w:tcPr>
            <w:tcW w:w="1251" w:type="dxa"/>
            <w:vAlign w:val="center"/>
          </w:tcPr>
          <w:p>
            <w:pPr>
              <w:spacing w:line="300" w:lineRule="exact"/>
              <w:jc w:val="center"/>
              <w:rPr>
                <w:rFonts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lang w:val="en-US" w:eastAsia="zh-CN"/>
              </w:rPr>
              <w:t>0</w:t>
            </w:r>
          </w:p>
        </w:tc>
        <w:tc>
          <w:tcPr>
            <w:tcW w:w="1121" w:type="dxa"/>
            <w:vAlign w:val="center"/>
          </w:tcPr>
          <w:p>
            <w:pPr>
              <w:spacing w:line="300" w:lineRule="exact"/>
              <w:jc w:val="center"/>
              <w:rPr>
                <w:rFonts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rPr>
              <w:t>18人</w:t>
            </w:r>
          </w:p>
        </w:tc>
      </w:tr>
    </w:tbl>
    <w:p>
      <w:pPr>
        <w:pStyle w:val="2"/>
        <w:spacing w:line="580" w:lineRule="exact"/>
        <w:ind w:firstLine="640" w:firstLineChars="200"/>
        <w:rPr>
          <w:rFonts w:hint="eastAsia" w:ascii="Times New Roman" w:hAnsi="Times New Roman" w:eastAsia="黑体" w:cs="Times New Roman"/>
          <w:color w:val="auto"/>
          <w:sz w:val="32"/>
          <w:szCs w:val="32"/>
          <w:highlight w:val="none"/>
          <w:lang w:eastAsia="zh-CN"/>
        </w:rPr>
      </w:pPr>
      <w:r>
        <w:rPr>
          <w:rFonts w:ascii="Times New Roman" w:hAnsi="Times New Roman" w:eastAsia="黑体" w:cs="Times New Roman"/>
          <w:color w:val="auto"/>
          <w:sz w:val="32"/>
          <w:szCs w:val="32"/>
          <w:highlight w:val="none"/>
        </w:rPr>
        <w:t>四、竞赛集训</w:t>
      </w:r>
    </w:p>
    <w:p>
      <w:pPr>
        <w:pStyle w:val="3"/>
        <w:spacing w:line="580" w:lineRule="exact"/>
        <w:ind w:left="0" w:firstLine="640" w:firstLineChars="200"/>
        <w:rPr>
          <w:rFonts w:ascii="Times New Roman" w:hAnsi="Times New Roman" w:eastAsia="楷体_GB2312" w:cs="Times New Roman"/>
          <w:b w:val="0"/>
          <w:color w:val="auto"/>
          <w:highlight w:val="none"/>
        </w:rPr>
      </w:pPr>
      <w:r>
        <w:rPr>
          <w:rFonts w:ascii="Times New Roman" w:hAnsi="Times New Roman" w:eastAsia="楷体_GB2312" w:cs="Times New Roman"/>
          <w:b w:val="0"/>
          <w:color w:val="auto"/>
          <w:highlight w:val="none"/>
        </w:rPr>
        <w:t>（一）竞赛集训情况</w:t>
      </w:r>
    </w:p>
    <w:p>
      <w:pPr>
        <w:tabs>
          <w:tab w:val="left" w:pos="1071"/>
        </w:tabs>
        <w:spacing w:line="580" w:lineRule="exact"/>
        <w:ind w:firstLine="640" w:firstLineChars="200"/>
        <w:rPr>
          <w:rFonts w:hint="eastAsia" w:eastAsia="仿宋_GB2312"/>
          <w:color w:val="auto"/>
          <w:highlight w:val="none"/>
          <w:lang w:val="en-US" w:eastAsia="zh-CN"/>
        </w:rPr>
      </w:pPr>
      <w:r>
        <w:rPr>
          <w:rFonts w:hint="eastAsia" w:ascii="Times New Roman" w:hAnsi="Times New Roman" w:eastAsia="仿宋_GB2312" w:cs="Times New Roman"/>
          <w:color w:val="auto"/>
          <w:kern w:val="2"/>
          <w:sz w:val="32"/>
          <w:szCs w:val="21"/>
          <w:highlight w:val="none"/>
          <w:lang w:val="en-US" w:eastAsia="zh-CN" w:bidi="ar-SA"/>
        </w:rPr>
        <w:t>学校建立了校级竞赛制度，结合省市赛每年举行校级学生专业技能竞赛，选拔优秀选手组建参赛集训队，按照省市赛要求组织常规性专业技能训练。历年来学校都是自贡市中职学校学生技能竞赛承办单位。</w:t>
      </w:r>
      <w:r>
        <w:rPr>
          <w:rFonts w:hint="eastAsia" w:ascii="Times New Roman" w:hAnsi="仿宋_GB2312" w:eastAsia="仿宋_GB2312" w:cs="Times New Roman"/>
          <w:color w:val="auto"/>
          <w:sz w:val="32"/>
          <w:highlight w:val="none"/>
          <w:lang w:val="en-US" w:eastAsia="zh-CN"/>
        </w:rPr>
        <w:t xml:space="preserve"> </w:t>
      </w:r>
    </w:p>
    <w:p>
      <w:pPr>
        <w:pStyle w:val="3"/>
        <w:spacing w:line="580" w:lineRule="exact"/>
        <w:ind w:left="0" w:firstLine="640" w:firstLineChars="200"/>
        <w:rPr>
          <w:rFonts w:ascii="Times New Roman" w:hAnsi="Times New Roman" w:eastAsia="楷体_GB2312" w:cs="Times New Roman"/>
          <w:b w:val="0"/>
          <w:color w:val="auto"/>
          <w:highlight w:val="none"/>
        </w:rPr>
      </w:pPr>
      <w:r>
        <w:rPr>
          <w:rFonts w:ascii="Times New Roman" w:hAnsi="Times New Roman" w:eastAsia="楷体_GB2312" w:cs="Times New Roman"/>
          <w:b w:val="0"/>
          <w:color w:val="auto"/>
          <w:highlight w:val="none"/>
        </w:rPr>
        <w:t>（二）教师技能大赛获奖情况</w:t>
      </w:r>
    </w:p>
    <w:p>
      <w:pPr>
        <w:pStyle w:val="5"/>
        <w:ind w:firstLine="640" w:firstLineChars="200"/>
        <w:rPr>
          <w:color w:val="auto"/>
          <w:highlight w:val="none"/>
        </w:rPr>
      </w:pPr>
      <w:r>
        <w:rPr>
          <w:rFonts w:hint="eastAsia" w:ascii="Times New Roman" w:hAnsi="Times New Roman" w:eastAsia="仿宋_GB2312" w:cs="Times New Roman"/>
          <w:color w:val="auto"/>
          <w:highlight w:val="none"/>
        </w:rPr>
        <w:t>学校教师参加</w:t>
      </w:r>
      <w:r>
        <w:rPr>
          <w:rFonts w:hint="eastAsia" w:ascii="Times New Roman" w:hAnsi="Times New Roman" w:eastAsia="仿宋_GB2312" w:cs="Times New Roman"/>
          <w:color w:val="auto"/>
          <w:highlight w:val="none"/>
          <w:lang w:eastAsia="zh-CN"/>
        </w:rPr>
        <w:t>2023</w:t>
      </w:r>
      <w:r>
        <w:rPr>
          <w:rFonts w:hint="eastAsia" w:ascii="Times New Roman" w:hAnsi="Times New Roman" w:eastAsia="仿宋_GB2312" w:cs="Times New Roman"/>
          <w:color w:val="auto"/>
          <w:highlight w:val="none"/>
        </w:rPr>
        <w:t>年</w:t>
      </w:r>
      <w:r>
        <w:rPr>
          <w:rFonts w:hint="eastAsia" w:ascii="Times New Roman" w:hAnsi="Times New Roman" w:eastAsia="仿宋_GB2312" w:cs="Times New Roman"/>
          <w:color w:val="auto"/>
          <w:szCs w:val="21"/>
          <w:highlight w:val="none"/>
        </w:rPr>
        <w:t>“中行杯.四川省职业院校技能大赛”获三等奖1个</w:t>
      </w:r>
      <w:r>
        <w:rPr>
          <w:rFonts w:hint="eastAsia" w:ascii="Times New Roman" w:hAnsi="Times New Roman" w:eastAsia="仿宋_GB2312" w:cs="Times New Roman"/>
          <w:color w:val="auto"/>
          <w:szCs w:val="21"/>
          <w:highlight w:val="none"/>
          <w:lang w:eastAsia="zh-CN"/>
        </w:rPr>
        <w:t>；</w:t>
      </w:r>
      <w:r>
        <w:rPr>
          <w:rFonts w:hint="eastAsia" w:ascii="Times New Roman" w:hAnsi="Times New Roman" w:eastAsia="仿宋_GB2312" w:cs="Times New Roman"/>
          <w:color w:val="auto"/>
          <w:szCs w:val="21"/>
          <w:highlight w:val="none"/>
        </w:rPr>
        <w:t>参加四川省职业院校教师教学能力大赛（中职组）获三等奖4个</w:t>
      </w:r>
      <w:r>
        <w:rPr>
          <w:rFonts w:hint="eastAsia" w:ascii="Times New Roman" w:hAnsi="Times New Roman" w:eastAsia="仿宋_GB2312" w:cs="Times New Roman"/>
          <w:color w:val="auto"/>
          <w:szCs w:val="21"/>
          <w:highlight w:val="none"/>
          <w:lang w:eastAsia="zh-CN"/>
        </w:rPr>
        <w:t>；</w:t>
      </w:r>
      <w:r>
        <w:rPr>
          <w:rFonts w:hint="eastAsia" w:ascii="Times New Roman" w:hAnsi="Times New Roman" w:eastAsia="仿宋_GB2312" w:cs="Times New Roman"/>
          <w:color w:val="auto"/>
          <w:szCs w:val="21"/>
          <w:highlight w:val="none"/>
        </w:rPr>
        <w:t>参加自贡市中等职业学校教师教学能力大赛获一等奖</w:t>
      </w:r>
      <w:r>
        <w:rPr>
          <w:rFonts w:hint="eastAsia" w:ascii="Times New Roman" w:hAnsi="Times New Roman" w:eastAsia="仿宋_GB2312" w:cs="Times New Roman"/>
          <w:color w:val="auto"/>
          <w:szCs w:val="21"/>
          <w:highlight w:val="none"/>
          <w:lang w:val="en-US" w:eastAsia="zh-CN"/>
        </w:rPr>
        <w:t>1个</w:t>
      </w:r>
      <w:r>
        <w:rPr>
          <w:rFonts w:hint="eastAsia" w:ascii="Times New Roman" w:hAnsi="Times New Roman" w:eastAsia="仿宋_GB2312" w:cs="Times New Roman"/>
          <w:color w:val="auto"/>
          <w:szCs w:val="21"/>
          <w:highlight w:val="none"/>
          <w:lang w:eastAsia="zh-CN"/>
        </w:rPr>
        <w:t>；</w:t>
      </w:r>
      <w:r>
        <w:rPr>
          <w:rFonts w:hint="eastAsia" w:ascii="Times New Roman" w:hAnsi="Times New Roman" w:eastAsia="仿宋_GB2312" w:cs="Times New Roman"/>
          <w:color w:val="auto"/>
          <w:szCs w:val="21"/>
          <w:highlight w:val="none"/>
        </w:rPr>
        <w:t>参加自贡市中等职业学校班主任能力比赛获三等奖</w:t>
      </w:r>
      <w:r>
        <w:rPr>
          <w:rFonts w:hint="eastAsia" w:ascii="Times New Roman" w:hAnsi="Times New Roman" w:eastAsia="仿宋_GB2312" w:cs="Times New Roman"/>
          <w:color w:val="auto"/>
          <w:szCs w:val="21"/>
          <w:highlight w:val="none"/>
          <w:lang w:val="en-US" w:eastAsia="zh-CN"/>
        </w:rPr>
        <w:t>1个</w:t>
      </w:r>
      <w:r>
        <w:rPr>
          <w:rFonts w:hint="eastAsia" w:ascii="Times New Roman" w:hAnsi="Times New Roman" w:eastAsia="仿宋_GB2312" w:cs="Times New Roman"/>
          <w:color w:val="auto"/>
          <w:szCs w:val="21"/>
          <w:highlight w:val="none"/>
          <w:lang w:eastAsia="zh-CN"/>
        </w:rPr>
        <w:t>；参加</w:t>
      </w:r>
      <w:r>
        <w:rPr>
          <w:rFonts w:hint="eastAsia" w:ascii="Times New Roman" w:hAnsi="仿宋_GB2312" w:eastAsia="仿宋_GB2312" w:cs="Times New Roman"/>
          <w:color w:val="auto"/>
          <w:sz w:val="32"/>
          <w:highlight w:val="none"/>
        </w:rPr>
        <w:t>校</w:t>
      </w:r>
      <w:r>
        <w:rPr>
          <w:rFonts w:hint="eastAsia" w:ascii="Times New Roman" w:hAnsi="仿宋_GB2312" w:eastAsia="仿宋_GB2312" w:cs="Times New Roman"/>
          <w:color w:val="auto"/>
          <w:sz w:val="32"/>
          <w:highlight w:val="none"/>
          <w:lang w:eastAsia="zh-CN"/>
        </w:rPr>
        <w:t>级</w:t>
      </w:r>
      <w:r>
        <w:rPr>
          <w:rFonts w:hint="eastAsia" w:ascii="Times New Roman" w:hAnsi="仿宋_GB2312" w:eastAsia="仿宋_GB2312" w:cs="Times New Roman"/>
          <w:color w:val="auto"/>
          <w:sz w:val="32"/>
          <w:highlight w:val="none"/>
        </w:rPr>
        <w:t>首届教师教学能力大赛，</w:t>
      </w:r>
      <w:r>
        <w:rPr>
          <w:rFonts w:hint="eastAsia" w:ascii="Times New Roman" w:hAnsi="仿宋_GB2312" w:eastAsia="仿宋_GB2312" w:cs="Times New Roman"/>
          <w:color w:val="auto"/>
          <w:sz w:val="32"/>
          <w:highlight w:val="none"/>
          <w:lang w:eastAsia="zh-CN"/>
        </w:rPr>
        <w:t>获</w:t>
      </w:r>
      <w:r>
        <w:rPr>
          <w:rFonts w:hint="eastAsia" w:ascii="Times New Roman" w:hAnsi="仿宋_GB2312" w:eastAsia="仿宋_GB2312" w:cs="Times New Roman"/>
          <w:color w:val="auto"/>
          <w:sz w:val="32"/>
          <w:highlight w:val="none"/>
        </w:rPr>
        <w:t>一等奖1个</w:t>
      </w:r>
      <w:r>
        <w:rPr>
          <w:rFonts w:hint="eastAsia" w:ascii="Times New Roman" w:hAnsi="仿宋_GB2312" w:eastAsia="仿宋_GB2312" w:cs="Times New Roman"/>
          <w:color w:val="auto"/>
          <w:sz w:val="32"/>
          <w:highlight w:val="none"/>
          <w:lang w:eastAsia="zh-CN"/>
        </w:rPr>
        <w:t>、</w:t>
      </w:r>
      <w:r>
        <w:rPr>
          <w:rFonts w:hint="eastAsia" w:ascii="Times New Roman" w:hAnsi="仿宋_GB2312" w:eastAsia="仿宋_GB2312" w:cs="Times New Roman"/>
          <w:color w:val="auto"/>
          <w:sz w:val="32"/>
          <w:highlight w:val="none"/>
        </w:rPr>
        <w:t>二等奖1个</w:t>
      </w:r>
      <w:r>
        <w:rPr>
          <w:rFonts w:hint="eastAsia" w:ascii="Times New Roman" w:hAnsi="仿宋_GB2312" w:eastAsia="仿宋_GB2312" w:cs="Times New Roman"/>
          <w:color w:val="auto"/>
          <w:sz w:val="32"/>
          <w:highlight w:val="none"/>
          <w:lang w:eastAsia="zh-CN"/>
        </w:rPr>
        <w:t>、</w:t>
      </w:r>
      <w:r>
        <w:rPr>
          <w:rFonts w:hint="eastAsia" w:ascii="Times New Roman" w:hAnsi="仿宋_GB2312" w:eastAsia="仿宋_GB2312" w:cs="Times New Roman"/>
          <w:color w:val="auto"/>
          <w:sz w:val="32"/>
          <w:highlight w:val="none"/>
        </w:rPr>
        <w:t>三等奖3个。</w:t>
      </w:r>
    </w:p>
    <w:p>
      <w:pPr>
        <w:tabs>
          <w:tab w:val="left" w:pos="1071"/>
        </w:tabs>
        <w:spacing w:line="580" w:lineRule="exact"/>
        <w:ind w:firstLine="422" w:firstLineChars="20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 xml:space="preserve">表30 </w:t>
      </w:r>
      <w:r>
        <w:rPr>
          <w:rFonts w:hint="eastAsia" w:ascii="Times New Roman" w:hAnsi="Times New Roman" w:eastAsia="仿宋_GB2312" w:cs="Times New Roman"/>
          <w:b/>
          <w:color w:val="auto"/>
          <w:szCs w:val="21"/>
          <w:highlight w:val="none"/>
          <w:lang w:val="en-US" w:eastAsia="zh-CN"/>
        </w:rPr>
        <w:t xml:space="preserve"> </w:t>
      </w:r>
      <w:r>
        <w:rPr>
          <w:rFonts w:hint="eastAsia" w:ascii="Times New Roman" w:hAnsi="Times New Roman" w:eastAsia="仿宋_GB2312" w:cs="Times New Roman"/>
          <w:b/>
          <w:color w:val="auto"/>
          <w:szCs w:val="21"/>
          <w:highlight w:val="none"/>
          <w:lang w:eastAsia="zh-CN"/>
        </w:rPr>
        <w:t>2023</w:t>
      </w:r>
      <w:r>
        <w:rPr>
          <w:rFonts w:ascii="Times New Roman" w:hAnsi="Times New Roman" w:eastAsia="仿宋_GB2312" w:cs="Times New Roman"/>
          <w:b/>
          <w:color w:val="auto"/>
          <w:szCs w:val="21"/>
          <w:highlight w:val="none"/>
        </w:rPr>
        <w:t>年教师技能大赛获奖情况一览表</w:t>
      </w:r>
    </w:p>
    <w:tbl>
      <w:tblPr>
        <w:tblStyle w:val="9"/>
        <w:tblW w:w="5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5"/>
        <w:gridCol w:w="1550"/>
        <w:gridCol w:w="1268"/>
        <w:gridCol w:w="737"/>
        <w:gridCol w:w="737"/>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665" w:type="dxa"/>
            <w:vMerge w:val="restart"/>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序号</w:t>
            </w:r>
          </w:p>
        </w:tc>
        <w:tc>
          <w:tcPr>
            <w:tcW w:w="1550" w:type="dxa"/>
            <w:vMerge w:val="restart"/>
            <w:vAlign w:val="center"/>
          </w:tcPr>
          <w:p>
            <w:pPr>
              <w:tabs>
                <w:tab w:val="left" w:pos="1071"/>
              </w:tabs>
              <w:spacing w:line="300" w:lineRule="exact"/>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竞赛层级</w:t>
            </w:r>
          </w:p>
        </w:tc>
        <w:tc>
          <w:tcPr>
            <w:tcW w:w="1268" w:type="dxa"/>
            <w:vMerge w:val="restart"/>
            <w:vAlign w:val="center"/>
          </w:tcPr>
          <w:p>
            <w:pPr>
              <w:tabs>
                <w:tab w:val="left" w:pos="1071"/>
              </w:tabs>
              <w:spacing w:line="300" w:lineRule="exact"/>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获奖赛项名称</w:t>
            </w:r>
          </w:p>
        </w:tc>
        <w:tc>
          <w:tcPr>
            <w:tcW w:w="737" w:type="dxa"/>
            <w:vAlign w:val="center"/>
          </w:tcPr>
          <w:p>
            <w:pPr>
              <w:tabs>
                <w:tab w:val="left" w:pos="403"/>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一等奖</w:t>
            </w:r>
          </w:p>
        </w:tc>
        <w:tc>
          <w:tcPr>
            <w:tcW w:w="737" w:type="dxa"/>
            <w:vAlign w:val="center"/>
          </w:tcPr>
          <w:p>
            <w:pPr>
              <w:tabs>
                <w:tab w:val="left" w:pos="403"/>
                <w:tab w:val="left" w:pos="1071"/>
              </w:tabs>
              <w:spacing w:line="300" w:lineRule="exact"/>
              <w:jc w:val="center"/>
              <w:rPr>
                <w:rFonts w:ascii="Times New Roman" w:hAnsi="Times New Roman" w:eastAsia="仿宋_GB2312" w:cs="Times New Roman"/>
                <w:b/>
                <w:color w:val="auto"/>
                <w:szCs w:val="21"/>
                <w:highlight w:val="none"/>
              </w:rPr>
            </w:pPr>
            <w:r>
              <w:rPr>
                <w:rFonts w:hint="eastAsia" w:ascii="Times New Roman" w:hAnsi="Times New Roman" w:eastAsia="仿宋_GB2312" w:cs="Times New Roman"/>
                <w:b/>
                <w:color w:val="auto"/>
                <w:szCs w:val="21"/>
                <w:highlight w:val="none"/>
              </w:rPr>
              <w:t>二等奖</w:t>
            </w:r>
          </w:p>
        </w:tc>
        <w:tc>
          <w:tcPr>
            <w:tcW w:w="737" w:type="dxa"/>
            <w:vAlign w:val="center"/>
          </w:tcPr>
          <w:p>
            <w:pPr>
              <w:tabs>
                <w:tab w:val="left" w:pos="403"/>
                <w:tab w:val="left" w:pos="1071"/>
              </w:tabs>
              <w:spacing w:line="300" w:lineRule="exact"/>
              <w:jc w:val="center"/>
              <w:rPr>
                <w:rFonts w:ascii="Times New Roman" w:hAnsi="Times New Roman" w:eastAsia="仿宋_GB2312" w:cs="Times New Roman"/>
                <w:b/>
                <w:color w:val="auto"/>
                <w:szCs w:val="21"/>
                <w:highlight w:val="none"/>
              </w:rPr>
            </w:pPr>
            <w:r>
              <w:rPr>
                <w:rFonts w:hint="eastAsia" w:ascii="Times New Roman" w:hAnsi="Times New Roman" w:eastAsia="仿宋_GB2312" w:cs="Times New Roman"/>
                <w:b/>
                <w:color w:val="auto"/>
                <w:szCs w:val="21"/>
                <w:highlight w:val="none"/>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5" w:type="dxa"/>
            <w:vMerge w:val="continue"/>
            <w:vAlign w:val="center"/>
          </w:tcPr>
          <w:p>
            <w:pPr>
              <w:tabs>
                <w:tab w:val="left" w:pos="1071"/>
              </w:tabs>
              <w:spacing w:line="300" w:lineRule="exact"/>
              <w:ind w:firstLine="420"/>
              <w:jc w:val="center"/>
              <w:rPr>
                <w:rFonts w:ascii="Times New Roman" w:hAnsi="Times New Roman" w:eastAsia="仿宋_GB2312" w:cs="Times New Roman"/>
                <w:b/>
                <w:color w:val="auto"/>
                <w:szCs w:val="21"/>
                <w:highlight w:val="none"/>
              </w:rPr>
            </w:pPr>
          </w:p>
        </w:tc>
        <w:tc>
          <w:tcPr>
            <w:tcW w:w="1550" w:type="dxa"/>
            <w:vMerge w:val="continue"/>
            <w:vAlign w:val="center"/>
          </w:tcPr>
          <w:p>
            <w:pPr>
              <w:tabs>
                <w:tab w:val="left" w:pos="1071"/>
              </w:tabs>
              <w:spacing w:line="300" w:lineRule="exact"/>
              <w:ind w:firstLine="420"/>
              <w:jc w:val="center"/>
              <w:rPr>
                <w:rFonts w:ascii="Times New Roman" w:hAnsi="Times New Roman" w:eastAsia="仿宋_GB2312" w:cs="Times New Roman"/>
                <w:b/>
                <w:color w:val="auto"/>
                <w:szCs w:val="21"/>
                <w:highlight w:val="none"/>
              </w:rPr>
            </w:pPr>
          </w:p>
        </w:tc>
        <w:tc>
          <w:tcPr>
            <w:tcW w:w="1268" w:type="dxa"/>
            <w:vMerge w:val="continue"/>
            <w:vAlign w:val="center"/>
          </w:tcPr>
          <w:p>
            <w:pPr>
              <w:tabs>
                <w:tab w:val="left" w:pos="1071"/>
              </w:tabs>
              <w:spacing w:line="300" w:lineRule="exact"/>
              <w:ind w:firstLine="420"/>
              <w:jc w:val="center"/>
              <w:rPr>
                <w:rFonts w:ascii="Times New Roman" w:hAnsi="Times New Roman" w:eastAsia="仿宋_GB2312" w:cs="Times New Roman"/>
                <w:b/>
                <w:color w:val="auto"/>
                <w:szCs w:val="21"/>
                <w:highlight w:val="none"/>
              </w:rPr>
            </w:pPr>
          </w:p>
        </w:tc>
        <w:tc>
          <w:tcPr>
            <w:tcW w:w="737" w:type="dxa"/>
            <w:vAlign w:val="center"/>
          </w:tcPr>
          <w:p>
            <w:pPr>
              <w:tabs>
                <w:tab w:val="left" w:pos="1071"/>
              </w:tabs>
              <w:spacing w:line="300" w:lineRule="exact"/>
              <w:jc w:val="center"/>
              <w:rPr>
                <w:rFonts w:hint="eastAsia" w:ascii="Times New Roman" w:hAnsi="Times New Roman" w:eastAsia="仿宋_GB2312" w:cs="Times New Roman"/>
                <w:b/>
                <w:color w:val="auto"/>
                <w:szCs w:val="21"/>
                <w:highlight w:val="none"/>
                <w:lang w:eastAsia="zh-CN"/>
              </w:rPr>
            </w:pPr>
            <w:r>
              <w:rPr>
                <w:rFonts w:hint="eastAsia" w:ascii="Times New Roman" w:hAnsi="Times New Roman" w:eastAsia="仿宋_GB2312" w:cs="Times New Roman"/>
                <w:b/>
                <w:color w:val="auto"/>
                <w:szCs w:val="21"/>
                <w:highlight w:val="none"/>
                <w:lang w:eastAsia="zh-CN"/>
              </w:rPr>
              <w:t>2023</w:t>
            </w:r>
          </w:p>
        </w:tc>
        <w:tc>
          <w:tcPr>
            <w:tcW w:w="737" w:type="dxa"/>
            <w:vAlign w:val="center"/>
          </w:tcPr>
          <w:p>
            <w:pPr>
              <w:tabs>
                <w:tab w:val="left" w:pos="1071"/>
              </w:tabs>
              <w:spacing w:line="300" w:lineRule="exact"/>
              <w:jc w:val="center"/>
              <w:rPr>
                <w:rFonts w:hint="eastAsia" w:ascii="Times New Roman" w:hAnsi="Times New Roman" w:eastAsia="仿宋_GB2312" w:cs="Times New Roman"/>
                <w:b/>
                <w:color w:val="auto"/>
                <w:szCs w:val="21"/>
                <w:highlight w:val="none"/>
                <w:lang w:eastAsia="zh-CN"/>
              </w:rPr>
            </w:pPr>
            <w:r>
              <w:rPr>
                <w:rFonts w:hint="eastAsia" w:ascii="Times New Roman" w:hAnsi="Times New Roman" w:eastAsia="仿宋_GB2312" w:cs="Times New Roman"/>
                <w:b/>
                <w:color w:val="auto"/>
                <w:szCs w:val="21"/>
                <w:highlight w:val="none"/>
                <w:lang w:eastAsia="zh-CN"/>
              </w:rPr>
              <w:t>2023</w:t>
            </w:r>
          </w:p>
        </w:tc>
        <w:tc>
          <w:tcPr>
            <w:tcW w:w="737" w:type="dxa"/>
            <w:vAlign w:val="center"/>
          </w:tcPr>
          <w:p>
            <w:pPr>
              <w:tabs>
                <w:tab w:val="left" w:pos="1071"/>
              </w:tabs>
              <w:spacing w:line="300" w:lineRule="exact"/>
              <w:jc w:val="center"/>
              <w:rPr>
                <w:rFonts w:hint="eastAsia" w:ascii="Times New Roman" w:hAnsi="Times New Roman" w:eastAsia="仿宋_GB2312" w:cs="Times New Roman"/>
                <w:b/>
                <w:color w:val="auto"/>
                <w:szCs w:val="21"/>
                <w:highlight w:val="none"/>
                <w:lang w:eastAsia="zh-CN"/>
              </w:rPr>
            </w:pPr>
            <w:r>
              <w:rPr>
                <w:rFonts w:hint="eastAsia" w:ascii="Times New Roman" w:hAnsi="Times New Roman" w:eastAsia="仿宋_GB2312" w:cs="Times New Roman"/>
                <w:b/>
                <w:color w:val="auto"/>
                <w:szCs w:val="21"/>
                <w:highlight w:val="none"/>
                <w:lang w:eastAsia="zh-CN"/>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5"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1</w:t>
            </w:r>
          </w:p>
        </w:tc>
        <w:tc>
          <w:tcPr>
            <w:tcW w:w="155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四川省中等职业学校技能大赛</w:t>
            </w:r>
          </w:p>
        </w:tc>
        <w:tc>
          <w:tcPr>
            <w:tcW w:w="1268"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汽车机电维修</w:t>
            </w:r>
          </w:p>
        </w:tc>
        <w:tc>
          <w:tcPr>
            <w:tcW w:w="737" w:type="dxa"/>
            <w:vAlign w:val="center"/>
          </w:tcPr>
          <w:p>
            <w:pPr>
              <w:spacing w:line="300" w:lineRule="exact"/>
              <w:jc w:val="center"/>
              <w:rPr>
                <w:rFonts w:hint="eastAsia"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1</w:t>
            </w:r>
          </w:p>
        </w:tc>
        <w:tc>
          <w:tcPr>
            <w:tcW w:w="737" w:type="dxa"/>
            <w:vAlign w:val="center"/>
          </w:tcPr>
          <w:p>
            <w:pPr>
              <w:spacing w:line="300" w:lineRule="exact"/>
              <w:jc w:val="center"/>
              <w:rPr>
                <w:rFonts w:ascii="Times New Roman" w:hAnsi="Times New Roman" w:eastAsia="仿宋_GB2312" w:cs="Times New Roman"/>
                <w:color w:val="auto"/>
                <w:szCs w:val="21"/>
                <w:highlight w:val="none"/>
              </w:rPr>
            </w:pPr>
          </w:p>
        </w:tc>
        <w:tc>
          <w:tcPr>
            <w:tcW w:w="737" w:type="dxa"/>
            <w:vAlign w:val="center"/>
          </w:tcPr>
          <w:p>
            <w:pPr>
              <w:spacing w:line="300" w:lineRule="exact"/>
              <w:jc w:val="center"/>
              <w:rPr>
                <w:rFonts w:ascii="Times New Roman" w:hAnsi="Times New Roman" w:eastAsia="仿宋_GB2312"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5"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w:t>
            </w:r>
          </w:p>
        </w:tc>
        <w:tc>
          <w:tcPr>
            <w:tcW w:w="155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eastAsia="zh-CN"/>
              </w:rPr>
              <w:t>2023</w:t>
            </w:r>
            <w:r>
              <w:rPr>
                <w:rFonts w:hint="eastAsia" w:ascii="Times New Roman" w:hAnsi="Times New Roman" w:eastAsia="仿宋_GB2312" w:cs="Times New Roman"/>
                <w:color w:val="auto"/>
                <w:szCs w:val="21"/>
                <w:highlight w:val="none"/>
              </w:rPr>
              <w:t>年“中行杯.四川省职业院校技能大赛”</w:t>
            </w:r>
          </w:p>
        </w:tc>
        <w:tc>
          <w:tcPr>
            <w:tcW w:w="1268"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汽车机电维修（教师组）</w:t>
            </w:r>
          </w:p>
        </w:tc>
        <w:tc>
          <w:tcPr>
            <w:tcW w:w="737" w:type="dxa"/>
            <w:vAlign w:val="center"/>
          </w:tcPr>
          <w:p>
            <w:pPr>
              <w:spacing w:line="300" w:lineRule="exact"/>
              <w:jc w:val="center"/>
              <w:rPr>
                <w:rFonts w:ascii="Times New Roman" w:hAnsi="Times New Roman" w:eastAsia="仿宋_GB2312" w:cs="Times New Roman"/>
                <w:color w:val="auto"/>
                <w:szCs w:val="21"/>
                <w:highlight w:val="none"/>
              </w:rPr>
            </w:pPr>
          </w:p>
        </w:tc>
        <w:tc>
          <w:tcPr>
            <w:tcW w:w="737" w:type="dxa"/>
            <w:vAlign w:val="center"/>
          </w:tcPr>
          <w:p>
            <w:pPr>
              <w:spacing w:line="300" w:lineRule="exact"/>
              <w:jc w:val="center"/>
              <w:rPr>
                <w:rFonts w:ascii="Times New Roman" w:hAnsi="Times New Roman" w:eastAsia="仿宋_GB2312" w:cs="Times New Roman"/>
                <w:color w:val="auto"/>
                <w:szCs w:val="21"/>
                <w:highlight w:val="none"/>
              </w:rPr>
            </w:pPr>
          </w:p>
        </w:tc>
        <w:tc>
          <w:tcPr>
            <w:tcW w:w="737"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5"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3</w:t>
            </w:r>
          </w:p>
        </w:tc>
        <w:tc>
          <w:tcPr>
            <w:tcW w:w="155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四川省职业院校教师教学能力大赛（中职组）</w:t>
            </w:r>
          </w:p>
        </w:tc>
        <w:tc>
          <w:tcPr>
            <w:tcW w:w="1268"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专业技能课程二组</w:t>
            </w:r>
          </w:p>
        </w:tc>
        <w:tc>
          <w:tcPr>
            <w:tcW w:w="737" w:type="dxa"/>
            <w:vAlign w:val="center"/>
          </w:tcPr>
          <w:p>
            <w:pPr>
              <w:spacing w:line="300" w:lineRule="exact"/>
              <w:jc w:val="center"/>
              <w:rPr>
                <w:rFonts w:ascii="Times New Roman" w:hAnsi="Times New Roman" w:eastAsia="仿宋_GB2312" w:cs="Times New Roman"/>
                <w:color w:val="auto"/>
                <w:szCs w:val="21"/>
                <w:highlight w:val="none"/>
              </w:rPr>
            </w:pPr>
          </w:p>
        </w:tc>
        <w:tc>
          <w:tcPr>
            <w:tcW w:w="737" w:type="dxa"/>
            <w:vAlign w:val="center"/>
          </w:tcPr>
          <w:p>
            <w:pPr>
              <w:spacing w:line="300" w:lineRule="exact"/>
              <w:jc w:val="center"/>
              <w:rPr>
                <w:rFonts w:ascii="Times New Roman" w:hAnsi="Times New Roman" w:eastAsia="仿宋_GB2312" w:cs="Times New Roman"/>
                <w:color w:val="auto"/>
                <w:szCs w:val="21"/>
                <w:highlight w:val="none"/>
              </w:rPr>
            </w:pPr>
          </w:p>
        </w:tc>
        <w:tc>
          <w:tcPr>
            <w:tcW w:w="737"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5"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4</w:t>
            </w:r>
          </w:p>
        </w:tc>
        <w:tc>
          <w:tcPr>
            <w:tcW w:w="155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自贡市中等职业学校教师教学能力大赛</w:t>
            </w:r>
          </w:p>
        </w:tc>
        <w:tc>
          <w:tcPr>
            <w:tcW w:w="1268"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专业技能课程二组</w:t>
            </w:r>
          </w:p>
        </w:tc>
        <w:tc>
          <w:tcPr>
            <w:tcW w:w="737"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1</w:t>
            </w:r>
          </w:p>
        </w:tc>
        <w:tc>
          <w:tcPr>
            <w:tcW w:w="737" w:type="dxa"/>
            <w:vAlign w:val="center"/>
          </w:tcPr>
          <w:p>
            <w:pPr>
              <w:spacing w:line="300" w:lineRule="exact"/>
              <w:jc w:val="center"/>
              <w:rPr>
                <w:rFonts w:ascii="Times New Roman" w:hAnsi="Times New Roman" w:eastAsia="仿宋_GB2312" w:cs="Times New Roman"/>
                <w:color w:val="auto"/>
                <w:szCs w:val="21"/>
                <w:highlight w:val="none"/>
              </w:rPr>
            </w:pPr>
          </w:p>
        </w:tc>
        <w:tc>
          <w:tcPr>
            <w:tcW w:w="737" w:type="dxa"/>
            <w:vAlign w:val="center"/>
          </w:tcPr>
          <w:p>
            <w:pPr>
              <w:spacing w:line="300" w:lineRule="exact"/>
              <w:jc w:val="center"/>
              <w:rPr>
                <w:rFonts w:ascii="Times New Roman" w:hAnsi="Times New Roman" w:eastAsia="仿宋_GB2312"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5"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5</w:t>
            </w:r>
          </w:p>
        </w:tc>
        <w:tc>
          <w:tcPr>
            <w:tcW w:w="1550"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自贡市中等职业学校班主任能力比赛</w:t>
            </w:r>
          </w:p>
        </w:tc>
        <w:tc>
          <w:tcPr>
            <w:tcW w:w="1268" w:type="dxa"/>
            <w:vAlign w:val="center"/>
          </w:tcPr>
          <w:p>
            <w:pPr>
              <w:spacing w:line="300" w:lineRule="exact"/>
              <w:jc w:val="center"/>
              <w:rPr>
                <w:rFonts w:ascii="Times New Roman" w:hAnsi="Times New Roman" w:eastAsia="仿宋_GB2312" w:cs="Times New Roman"/>
                <w:color w:val="auto"/>
                <w:szCs w:val="21"/>
                <w:highlight w:val="none"/>
              </w:rPr>
            </w:pPr>
          </w:p>
        </w:tc>
        <w:tc>
          <w:tcPr>
            <w:tcW w:w="737" w:type="dxa"/>
            <w:vAlign w:val="center"/>
          </w:tcPr>
          <w:p>
            <w:pPr>
              <w:spacing w:line="300" w:lineRule="exact"/>
              <w:jc w:val="center"/>
              <w:rPr>
                <w:rFonts w:ascii="Times New Roman" w:hAnsi="Times New Roman" w:eastAsia="仿宋_GB2312" w:cs="Times New Roman"/>
                <w:color w:val="auto"/>
                <w:szCs w:val="21"/>
                <w:highlight w:val="none"/>
              </w:rPr>
            </w:pPr>
          </w:p>
        </w:tc>
        <w:tc>
          <w:tcPr>
            <w:tcW w:w="737" w:type="dxa"/>
            <w:vAlign w:val="center"/>
          </w:tcPr>
          <w:p>
            <w:pPr>
              <w:spacing w:line="300" w:lineRule="exact"/>
              <w:jc w:val="center"/>
              <w:rPr>
                <w:rFonts w:ascii="Times New Roman" w:hAnsi="Times New Roman" w:eastAsia="仿宋_GB2312" w:cs="Times New Roman"/>
                <w:color w:val="auto"/>
                <w:szCs w:val="21"/>
                <w:highlight w:val="none"/>
              </w:rPr>
            </w:pPr>
          </w:p>
        </w:tc>
        <w:tc>
          <w:tcPr>
            <w:tcW w:w="737"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5" w:type="dxa"/>
            <w:vAlign w:val="center"/>
          </w:tcPr>
          <w:p>
            <w:pPr>
              <w:spacing w:line="300" w:lineRule="exact"/>
              <w:jc w:val="center"/>
              <w:rPr>
                <w:rFonts w:hint="eastAsia"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6</w:t>
            </w:r>
          </w:p>
        </w:tc>
        <w:tc>
          <w:tcPr>
            <w:tcW w:w="1550" w:type="dxa"/>
            <w:vAlign w:val="center"/>
          </w:tcPr>
          <w:p>
            <w:pPr>
              <w:spacing w:line="300" w:lineRule="exact"/>
              <w:jc w:val="center"/>
              <w:rPr>
                <w:rFonts w:hint="eastAsia"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eastAsia="zh-CN"/>
              </w:rPr>
              <w:t>四川自贡市高级技工学校</w:t>
            </w:r>
            <w:r>
              <w:rPr>
                <w:rFonts w:hint="eastAsia" w:ascii="Times New Roman" w:hAnsi="Times New Roman" w:eastAsia="仿宋_GB2312" w:cs="Times New Roman"/>
                <w:color w:val="auto"/>
                <w:szCs w:val="21"/>
                <w:highlight w:val="none"/>
              </w:rPr>
              <w:t>首届教师教学能力大赛</w:t>
            </w:r>
          </w:p>
        </w:tc>
        <w:tc>
          <w:tcPr>
            <w:tcW w:w="1268" w:type="dxa"/>
            <w:vAlign w:val="center"/>
          </w:tcPr>
          <w:p>
            <w:pPr>
              <w:tabs>
                <w:tab w:val="left" w:pos="478"/>
                <w:tab w:val="center" w:pos="688"/>
              </w:tabs>
              <w:spacing w:line="300" w:lineRule="exact"/>
              <w:jc w:val="left"/>
              <w:rPr>
                <w:rFonts w:hint="eastAsia"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ab/>
            </w:r>
          </w:p>
        </w:tc>
        <w:tc>
          <w:tcPr>
            <w:tcW w:w="737" w:type="dxa"/>
            <w:vAlign w:val="center"/>
          </w:tcPr>
          <w:p>
            <w:pPr>
              <w:spacing w:line="300" w:lineRule="exact"/>
              <w:jc w:val="center"/>
              <w:rPr>
                <w:rFonts w:hint="eastAsia"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1</w:t>
            </w:r>
          </w:p>
        </w:tc>
        <w:tc>
          <w:tcPr>
            <w:tcW w:w="737" w:type="dxa"/>
            <w:vAlign w:val="center"/>
          </w:tcPr>
          <w:p>
            <w:pPr>
              <w:spacing w:line="300" w:lineRule="exact"/>
              <w:jc w:val="center"/>
              <w:rPr>
                <w:rFonts w:hint="eastAsia"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1</w:t>
            </w:r>
          </w:p>
        </w:tc>
        <w:tc>
          <w:tcPr>
            <w:tcW w:w="737" w:type="dxa"/>
            <w:vAlign w:val="center"/>
          </w:tcPr>
          <w:p>
            <w:pPr>
              <w:spacing w:line="300" w:lineRule="exact"/>
              <w:jc w:val="center"/>
              <w:rPr>
                <w:rFonts w:hint="eastAsia"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3</w:t>
            </w:r>
          </w:p>
        </w:tc>
      </w:tr>
    </w:tbl>
    <w:p>
      <w:pPr>
        <w:pStyle w:val="3"/>
        <w:spacing w:line="580" w:lineRule="exact"/>
        <w:ind w:left="0" w:firstLine="640" w:firstLineChars="200"/>
        <w:rPr>
          <w:rFonts w:ascii="Times New Roman" w:hAnsi="Times New Roman" w:eastAsia="楷体_GB2312" w:cs="Times New Roman"/>
          <w:b w:val="0"/>
          <w:color w:val="auto"/>
          <w:highlight w:val="none"/>
        </w:rPr>
      </w:pPr>
      <w:r>
        <w:rPr>
          <w:rFonts w:ascii="Times New Roman" w:hAnsi="Times New Roman" w:eastAsia="楷体_GB2312" w:cs="Times New Roman"/>
          <w:b w:val="0"/>
          <w:color w:val="auto"/>
          <w:highlight w:val="none"/>
        </w:rPr>
        <w:t>（三）学生技能大赛获奖情况</w:t>
      </w:r>
    </w:p>
    <w:p>
      <w:pPr>
        <w:tabs>
          <w:tab w:val="left" w:pos="1071"/>
        </w:tabs>
        <w:spacing w:line="580" w:lineRule="exact"/>
        <w:ind w:firstLine="640" w:firstLineChars="200"/>
        <w:rPr>
          <w:rFonts w:ascii="Times New Roman" w:hAnsi="Times New Roman" w:eastAsia="仿宋_GB2312" w:cs="Times New Roman"/>
          <w:b/>
          <w:color w:val="auto"/>
          <w:szCs w:val="21"/>
          <w:highlight w:val="none"/>
        </w:rPr>
      </w:pPr>
      <w:r>
        <w:rPr>
          <w:rFonts w:hint="eastAsia" w:ascii="Times New Roman" w:hAnsi="仿宋_GB2312" w:eastAsia="仿宋_GB2312" w:cs="Times New Roman"/>
          <w:color w:val="auto"/>
          <w:sz w:val="32"/>
          <w:highlight w:val="none"/>
          <w:lang w:eastAsia="zh-CN"/>
        </w:rPr>
        <w:t>2023</w:t>
      </w:r>
      <w:r>
        <w:rPr>
          <w:rFonts w:hint="eastAsia" w:ascii="Times New Roman" w:hAnsi="仿宋_GB2312" w:eastAsia="仿宋_GB2312" w:cs="Times New Roman"/>
          <w:color w:val="auto"/>
          <w:sz w:val="32"/>
          <w:highlight w:val="none"/>
        </w:rPr>
        <w:t>年学校组织学生参加第十五届自贡中职学校学生技能竞赛获个人一等奖6个，个人二等奖10个，个人三等奖3个。获团体一等奖2个，团体二等奖3个。组织学生参加</w:t>
      </w:r>
      <w:r>
        <w:rPr>
          <w:rFonts w:hint="eastAsia" w:ascii="Times New Roman" w:hAnsi="仿宋_GB2312" w:eastAsia="仿宋_GB2312" w:cs="Times New Roman"/>
          <w:color w:val="auto"/>
          <w:sz w:val="32"/>
          <w:highlight w:val="none"/>
          <w:lang w:eastAsia="zh-CN"/>
        </w:rPr>
        <w:t>2023</w:t>
      </w:r>
      <w:r>
        <w:rPr>
          <w:rFonts w:hint="eastAsia" w:ascii="Times New Roman" w:hAnsi="仿宋_GB2312" w:eastAsia="仿宋_GB2312" w:cs="Times New Roman"/>
          <w:color w:val="auto"/>
          <w:sz w:val="32"/>
          <w:highlight w:val="none"/>
        </w:rPr>
        <w:t>年“中行杯.四川省职业院校技能大赛”（中职）获个人二等奖2个，三等奖1个</w:t>
      </w:r>
      <w:r>
        <w:rPr>
          <w:rFonts w:hint="eastAsia" w:ascii="Times New Roman" w:hAnsi="仿宋_GB2312" w:eastAsia="仿宋_GB2312" w:cs="Times New Roman"/>
          <w:color w:val="auto"/>
          <w:sz w:val="32"/>
          <w:highlight w:val="none"/>
          <w:lang w:val="en-US" w:eastAsia="zh-CN"/>
        </w:rPr>
        <w:t>。</w:t>
      </w:r>
    </w:p>
    <w:p>
      <w:pPr>
        <w:tabs>
          <w:tab w:val="left" w:pos="1071"/>
        </w:tabs>
        <w:spacing w:line="580" w:lineRule="exact"/>
        <w:ind w:firstLine="422" w:firstLineChars="20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表31</w:t>
      </w:r>
      <w:r>
        <w:rPr>
          <w:rFonts w:hint="eastAsia" w:ascii="Times New Roman" w:hAnsi="Times New Roman" w:eastAsia="仿宋_GB2312" w:cs="Times New Roman"/>
          <w:b/>
          <w:color w:val="auto"/>
          <w:szCs w:val="21"/>
          <w:highlight w:val="none"/>
          <w:lang w:val="en-US" w:eastAsia="zh-CN"/>
        </w:rPr>
        <w:t xml:space="preserve"> </w:t>
      </w:r>
      <w:r>
        <w:rPr>
          <w:rFonts w:hint="eastAsia" w:ascii="Times New Roman" w:hAnsi="Times New Roman" w:eastAsia="仿宋_GB2312" w:cs="Times New Roman"/>
          <w:b/>
          <w:color w:val="auto"/>
          <w:szCs w:val="21"/>
          <w:highlight w:val="none"/>
          <w:lang w:eastAsia="zh-CN"/>
        </w:rPr>
        <w:t>2023</w:t>
      </w:r>
      <w:r>
        <w:rPr>
          <w:rFonts w:ascii="Times New Roman" w:hAnsi="Times New Roman" w:eastAsia="仿宋_GB2312" w:cs="Times New Roman"/>
          <w:b/>
          <w:color w:val="auto"/>
          <w:szCs w:val="21"/>
          <w:highlight w:val="none"/>
        </w:rPr>
        <w:t>年学生技能大赛获奖情况一览表</w:t>
      </w:r>
    </w:p>
    <w:tbl>
      <w:tblPr>
        <w:tblStyle w:val="9"/>
        <w:tblW w:w="7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9"/>
        <w:gridCol w:w="2656"/>
        <w:gridCol w:w="2419"/>
        <w:gridCol w:w="694"/>
        <w:gridCol w:w="662"/>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69" w:type="dxa"/>
            <w:vMerge w:val="restart"/>
            <w:vAlign w:val="center"/>
          </w:tcPr>
          <w:p>
            <w:pPr>
              <w:tabs>
                <w:tab w:val="left" w:pos="1071"/>
              </w:tabs>
              <w:spacing w:line="300" w:lineRule="exact"/>
              <w:ind w:firstLine="422"/>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序号</w:t>
            </w:r>
          </w:p>
        </w:tc>
        <w:tc>
          <w:tcPr>
            <w:tcW w:w="2656" w:type="dxa"/>
            <w:vMerge w:val="restart"/>
            <w:vAlign w:val="center"/>
          </w:tcPr>
          <w:p>
            <w:pPr>
              <w:tabs>
                <w:tab w:val="left" w:pos="1071"/>
              </w:tabs>
              <w:spacing w:line="300" w:lineRule="exact"/>
              <w:ind w:firstLine="422"/>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竞赛层级</w:t>
            </w:r>
          </w:p>
        </w:tc>
        <w:tc>
          <w:tcPr>
            <w:tcW w:w="2419" w:type="dxa"/>
            <w:vMerge w:val="restart"/>
            <w:vAlign w:val="center"/>
          </w:tcPr>
          <w:p>
            <w:pPr>
              <w:tabs>
                <w:tab w:val="left" w:pos="1071"/>
              </w:tabs>
              <w:spacing w:line="300" w:lineRule="exact"/>
              <w:ind w:firstLine="422"/>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获奖赛项名称</w:t>
            </w:r>
          </w:p>
        </w:tc>
        <w:tc>
          <w:tcPr>
            <w:tcW w:w="694"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一等奖</w:t>
            </w:r>
          </w:p>
        </w:tc>
        <w:tc>
          <w:tcPr>
            <w:tcW w:w="662"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二等奖</w:t>
            </w:r>
          </w:p>
        </w:tc>
        <w:tc>
          <w:tcPr>
            <w:tcW w:w="681"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三等</w:t>
            </w:r>
            <w:r>
              <w:rPr>
                <w:rFonts w:hint="eastAsia" w:ascii="Times New Roman" w:hAnsi="Times New Roman" w:eastAsia="仿宋_GB2312" w:cs="Times New Roman"/>
                <w:b/>
                <w:color w:val="auto"/>
                <w:szCs w:val="21"/>
                <w:highlight w:val="none"/>
              </w:rPr>
              <w:t>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69" w:type="dxa"/>
            <w:vMerge w:val="continue"/>
            <w:vAlign w:val="center"/>
          </w:tcPr>
          <w:p>
            <w:pPr>
              <w:tabs>
                <w:tab w:val="left" w:pos="1071"/>
              </w:tabs>
              <w:spacing w:line="300" w:lineRule="exact"/>
              <w:ind w:firstLine="420"/>
              <w:jc w:val="center"/>
              <w:rPr>
                <w:rFonts w:ascii="Times New Roman" w:hAnsi="Times New Roman" w:eastAsia="仿宋_GB2312" w:cs="Times New Roman"/>
                <w:b/>
                <w:color w:val="auto"/>
                <w:szCs w:val="21"/>
                <w:highlight w:val="none"/>
              </w:rPr>
            </w:pPr>
          </w:p>
        </w:tc>
        <w:tc>
          <w:tcPr>
            <w:tcW w:w="2656" w:type="dxa"/>
            <w:vMerge w:val="continue"/>
            <w:vAlign w:val="center"/>
          </w:tcPr>
          <w:p>
            <w:pPr>
              <w:tabs>
                <w:tab w:val="left" w:pos="1071"/>
              </w:tabs>
              <w:spacing w:line="300" w:lineRule="exact"/>
              <w:ind w:firstLine="420"/>
              <w:jc w:val="center"/>
              <w:rPr>
                <w:rFonts w:ascii="Times New Roman" w:hAnsi="Times New Roman" w:eastAsia="仿宋_GB2312" w:cs="Times New Roman"/>
                <w:b/>
                <w:color w:val="auto"/>
                <w:szCs w:val="21"/>
                <w:highlight w:val="none"/>
              </w:rPr>
            </w:pPr>
          </w:p>
        </w:tc>
        <w:tc>
          <w:tcPr>
            <w:tcW w:w="2419" w:type="dxa"/>
            <w:vMerge w:val="continue"/>
            <w:vAlign w:val="center"/>
          </w:tcPr>
          <w:p>
            <w:pPr>
              <w:tabs>
                <w:tab w:val="left" w:pos="1071"/>
              </w:tabs>
              <w:spacing w:line="300" w:lineRule="exact"/>
              <w:ind w:firstLine="420"/>
              <w:jc w:val="center"/>
              <w:rPr>
                <w:rFonts w:ascii="Times New Roman" w:hAnsi="Times New Roman" w:eastAsia="仿宋_GB2312" w:cs="Times New Roman"/>
                <w:b/>
                <w:color w:val="auto"/>
                <w:szCs w:val="21"/>
                <w:highlight w:val="none"/>
              </w:rPr>
            </w:pPr>
          </w:p>
        </w:tc>
        <w:tc>
          <w:tcPr>
            <w:tcW w:w="694" w:type="dxa"/>
            <w:vAlign w:val="center"/>
          </w:tcPr>
          <w:p>
            <w:pPr>
              <w:tabs>
                <w:tab w:val="left" w:pos="1071"/>
              </w:tabs>
              <w:spacing w:line="300" w:lineRule="exact"/>
              <w:jc w:val="center"/>
              <w:rPr>
                <w:rFonts w:hint="eastAsia" w:ascii="Times New Roman" w:hAnsi="Times New Roman" w:eastAsia="仿宋_GB2312" w:cs="Times New Roman"/>
                <w:b/>
                <w:color w:val="auto"/>
                <w:szCs w:val="21"/>
                <w:highlight w:val="none"/>
                <w:lang w:eastAsia="zh-CN"/>
              </w:rPr>
            </w:pPr>
            <w:r>
              <w:rPr>
                <w:rFonts w:hint="eastAsia" w:ascii="Times New Roman" w:hAnsi="Times New Roman" w:eastAsia="仿宋_GB2312" w:cs="Times New Roman"/>
                <w:b/>
                <w:color w:val="auto"/>
                <w:szCs w:val="21"/>
                <w:highlight w:val="none"/>
                <w:lang w:eastAsia="zh-CN"/>
              </w:rPr>
              <w:t>2023</w:t>
            </w:r>
          </w:p>
        </w:tc>
        <w:tc>
          <w:tcPr>
            <w:tcW w:w="662" w:type="dxa"/>
            <w:vAlign w:val="center"/>
          </w:tcPr>
          <w:p>
            <w:pPr>
              <w:tabs>
                <w:tab w:val="left" w:pos="1071"/>
              </w:tabs>
              <w:spacing w:line="300" w:lineRule="exact"/>
              <w:jc w:val="center"/>
              <w:rPr>
                <w:rFonts w:hint="eastAsia" w:ascii="Times New Roman" w:hAnsi="Times New Roman" w:eastAsia="仿宋_GB2312" w:cs="Times New Roman"/>
                <w:b/>
                <w:color w:val="auto"/>
                <w:szCs w:val="21"/>
                <w:highlight w:val="none"/>
                <w:lang w:eastAsia="zh-CN"/>
              </w:rPr>
            </w:pPr>
            <w:r>
              <w:rPr>
                <w:rFonts w:hint="eastAsia" w:ascii="Times New Roman" w:hAnsi="Times New Roman" w:eastAsia="仿宋_GB2312" w:cs="Times New Roman"/>
                <w:b/>
                <w:color w:val="auto"/>
                <w:szCs w:val="21"/>
                <w:highlight w:val="none"/>
                <w:lang w:eastAsia="zh-CN"/>
              </w:rPr>
              <w:t>2023</w:t>
            </w:r>
          </w:p>
        </w:tc>
        <w:tc>
          <w:tcPr>
            <w:tcW w:w="681" w:type="dxa"/>
            <w:vAlign w:val="center"/>
          </w:tcPr>
          <w:p>
            <w:pPr>
              <w:tabs>
                <w:tab w:val="left" w:pos="1071"/>
              </w:tabs>
              <w:spacing w:line="300" w:lineRule="exact"/>
              <w:jc w:val="center"/>
              <w:rPr>
                <w:rFonts w:hint="eastAsia" w:ascii="Times New Roman" w:hAnsi="Times New Roman" w:eastAsia="仿宋_GB2312" w:cs="Times New Roman"/>
                <w:b/>
                <w:color w:val="auto"/>
                <w:szCs w:val="21"/>
                <w:highlight w:val="none"/>
                <w:lang w:eastAsia="zh-CN"/>
              </w:rPr>
            </w:pPr>
            <w:r>
              <w:rPr>
                <w:rFonts w:hint="eastAsia" w:ascii="Times New Roman" w:hAnsi="Times New Roman" w:eastAsia="仿宋_GB2312" w:cs="Times New Roman"/>
                <w:b/>
                <w:color w:val="auto"/>
                <w:szCs w:val="21"/>
                <w:highlight w:val="none"/>
                <w:lang w:eastAsia="zh-CN"/>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69" w:type="dxa"/>
            <w:vAlign w:val="center"/>
          </w:tcPr>
          <w:p>
            <w:pPr>
              <w:spacing w:line="300" w:lineRule="exact"/>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s="Times New Roman"/>
                <w:color w:val="auto"/>
                <w:szCs w:val="21"/>
                <w:highlight w:val="none"/>
                <w:lang w:val="en-US" w:eastAsia="zh-CN"/>
              </w:rPr>
              <w:t>1</w:t>
            </w:r>
          </w:p>
        </w:tc>
        <w:tc>
          <w:tcPr>
            <w:tcW w:w="2656"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自贡市中职学校学生技能竞赛</w:t>
            </w:r>
          </w:p>
        </w:tc>
        <w:tc>
          <w:tcPr>
            <w:tcW w:w="241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汽车专业—汽车定期维护</w:t>
            </w:r>
          </w:p>
        </w:tc>
        <w:tc>
          <w:tcPr>
            <w:tcW w:w="694"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1</w:t>
            </w:r>
          </w:p>
        </w:tc>
        <w:tc>
          <w:tcPr>
            <w:tcW w:w="662"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1</w:t>
            </w:r>
          </w:p>
        </w:tc>
        <w:tc>
          <w:tcPr>
            <w:tcW w:w="681" w:type="dxa"/>
            <w:vAlign w:val="center"/>
          </w:tcPr>
          <w:p>
            <w:pPr>
              <w:spacing w:line="300" w:lineRule="exact"/>
              <w:jc w:val="center"/>
              <w:rPr>
                <w:rFonts w:ascii="Times New Roman" w:hAnsi="Times New Roman" w:eastAsia="仿宋_GB2312"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69" w:type="dxa"/>
            <w:vAlign w:val="center"/>
          </w:tcPr>
          <w:p>
            <w:pPr>
              <w:spacing w:line="300" w:lineRule="exact"/>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s="Times New Roman"/>
                <w:color w:val="auto"/>
                <w:szCs w:val="21"/>
                <w:highlight w:val="none"/>
                <w:lang w:val="en-US" w:eastAsia="zh-CN"/>
              </w:rPr>
              <w:t>2</w:t>
            </w:r>
          </w:p>
        </w:tc>
        <w:tc>
          <w:tcPr>
            <w:tcW w:w="2656"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自贡市中职学校学生技能竞赛</w:t>
            </w:r>
          </w:p>
        </w:tc>
        <w:tc>
          <w:tcPr>
            <w:tcW w:w="241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汽车专业—机械拆装</w:t>
            </w:r>
          </w:p>
        </w:tc>
        <w:tc>
          <w:tcPr>
            <w:tcW w:w="694"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3</w:t>
            </w:r>
          </w:p>
        </w:tc>
        <w:tc>
          <w:tcPr>
            <w:tcW w:w="662" w:type="dxa"/>
            <w:vAlign w:val="center"/>
          </w:tcPr>
          <w:p>
            <w:pPr>
              <w:spacing w:line="300" w:lineRule="exact"/>
              <w:jc w:val="center"/>
              <w:rPr>
                <w:rFonts w:ascii="Times New Roman" w:hAnsi="Times New Roman" w:eastAsia="仿宋_GB2312" w:cs="Times New Roman"/>
                <w:color w:val="auto"/>
                <w:szCs w:val="21"/>
                <w:highlight w:val="none"/>
              </w:rPr>
            </w:pPr>
          </w:p>
        </w:tc>
        <w:tc>
          <w:tcPr>
            <w:tcW w:w="681" w:type="dxa"/>
            <w:vAlign w:val="center"/>
          </w:tcPr>
          <w:p>
            <w:pPr>
              <w:spacing w:line="300" w:lineRule="exact"/>
              <w:jc w:val="center"/>
              <w:rPr>
                <w:rFonts w:ascii="Times New Roman" w:hAnsi="Times New Roman" w:eastAsia="仿宋_GB2312"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69" w:type="dxa"/>
            <w:vAlign w:val="center"/>
          </w:tcPr>
          <w:p>
            <w:pPr>
              <w:spacing w:line="300" w:lineRule="exact"/>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s="Times New Roman"/>
                <w:color w:val="auto"/>
                <w:szCs w:val="21"/>
                <w:highlight w:val="none"/>
                <w:lang w:val="en-US" w:eastAsia="zh-CN"/>
              </w:rPr>
              <w:t>3</w:t>
            </w:r>
          </w:p>
        </w:tc>
        <w:tc>
          <w:tcPr>
            <w:tcW w:w="2656"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自贡市中职学校学生技能竞赛</w:t>
            </w:r>
          </w:p>
        </w:tc>
        <w:tc>
          <w:tcPr>
            <w:tcW w:w="241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中餐热菜</w:t>
            </w:r>
          </w:p>
        </w:tc>
        <w:tc>
          <w:tcPr>
            <w:tcW w:w="694" w:type="dxa"/>
            <w:vAlign w:val="center"/>
          </w:tcPr>
          <w:p>
            <w:pPr>
              <w:spacing w:line="300" w:lineRule="exact"/>
              <w:jc w:val="center"/>
              <w:rPr>
                <w:rFonts w:ascii="Times New Roman" w:hAnsi="Times New Roman" w:eastAsia="仿宋_GB2312" w:cs="Times New Roman"/>
                <w:color w:val="auto"/>
                <w:szCs w:val="21"/>
                <w:highlight w:val="none"/>
              </w:rPr>
            </w:pPr>
          </w:p>
        </w:tc>
        <w:tc>
          <w:tcPr>
            <w:tcW w:w="662"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w:t>
            </w:r>
          </w:p>
        </w:tc>
        <w:tc>
          <w:tcPr>
            <w:tcW w:w="681"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69" w:type="dxa"/>
            <w:vAlign w:val="center"/>
          </w:tcPr>
          <w:p>
            <w:pPr>
              <w:spacing w:line="300" w:lineRule="exact"/>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s="Times New Roman"/>
                <w:color w:val="auto"/>
                <w:szCs w:val="21"/>
                <w:highlight w:val="none"/>
                <w:lang w:val="en-US" w:eastAsia="zh-CN"/>
              </w:rPr>
              <w:t>4</w:t>
            </w:r>
          </w:p>
        </w:tc>
        <w:tc>
          <w:tcPr>
            <w:tcW w:w="2656"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自贡市中职学校学生技能竞赛</w:t>
            </w:r>
          </w:p>
        </w:tc>
        <w:tc>
          <w:tcPr>
            <w:tcW w:w="241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中西餐面点</w:t>
            </w:r>
          </w:p>
        </w:tc>
        <w:tc>
          <w:tcPr>
            <w:tcW w:w="694" w:type="dxa"/>
            <w:vAlign w:val="center"/>
          </w:tcPr>
          <w:p>
            <w:pPr>
              <w:spacing w:line="300" w:lineRule="exact"/>
              <w:jc w:val="center"/>
              <w:rPr>
                <w:rFonts w:ascii="Times New Roman" w:hAnsi="Times New Roman" w:eastAsia="仿宋_GB2312" w:cs="Times New Roman"/>
                <w:color w:val="auto"/>
                <w:szCs w:val="21"/>
                <w:highlight w:val="none"/>
              </w:rPr>
            </w:pPr>
          </w:p>
        </w:tc>
        <w:tc>
          <w:tcPr>
            <w:tcW w:w="662" w:type="dxa"/>
            <w:vAlign w:val="center"/>
          </w:tcPr>
          <w:p>
            <w:pPr>
              <w:spacing w:line="300" w:lineRule="exact"/>
              <w:jc w:val="center"/>
              <w:rPr>
                <w:rFonts w:ascii="Times New Roman" w:hAnsi="Times New Roman" w:eastAsia="仿宋_GB2312" w:cs="Times New Roman"/>
                <w:color w:val="auto"/>
                <w:szCs w:val="21"/>
                <w:highlight w:val="none"/>
              </w:rPr>
            </w:pPr>
          </w:p>
        </w:tc>
        <w:tc>
          <w:tcPr>
            <w:tcW w:w="681" w:type="dxa"/>
            <w:vAlign w:val="center"/>
          </w:tcPr>
          <w:p>
            <w:pPr>
              <w:spacing w:line="300" w:lineRule="exact"/>
              <w:jc w:val="center"/>
              <w:rPr>
                <w:rFonts w:ascii="Times New Roman" w:hAnsi="Times New Roman" w:eastAsia="仿宋_GB2312"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69" w:type="dxa"/>
            <w:vAlign w:val="center"/>
          </w:tcPr>
          <w:p>
            <w:pPr>
              <w:spacing w:line="300" w:lineRule="exact"/>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s="Times New Roman"/>
                <w:color w:val="auto"/>
                <w:szCs w:val="21"/>
                <w:highlight w:val="none"/>
                <w:lang w:val="en-US" w:eastAsia="zh-CN"/>
              </w:rPr>
              <w:t>5</w:t>
            </w:r>
          </w:p>
        </w:tc>
        <w:tc>
          <w:tcPr>
            <w:tcW w:w="2656"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自贡市中职学校学生技能竞赛</w:t>
            </w:r>
          </w:p>
        </w:tc>
        <w:tc>
          <w:tcPr>
            <w:tcW w:w="241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教育类—幼儿护理</w:t>
            </w:r>
          </w:p>
        </w:tc>
        <w:tc>
          <w:tcPr>
            <w:tcW w:w="694" w:type="dxa"/>
            <w:vAlign w:val="center"/>
          </w:tcPr>
          <w:p>
            <w:pPr>
              <w:spacing w:line="300" w:lineRule="exact"/>
              <w:jc w:val="center"/>
              <w:rPr>
                <w:rFonts w:ascii="Times New Roman" w:hAnsi="Times New Roman" w:eastAsia="仿宋_GB2312" w:cs="Times New Roman"/>
                <w:color w:val="auto"/>
                <w:szCs w:val="21"/>
                <w:highlight w:val="none"/>
              </w:rPr>
            </w:pPr>
          </w:p>
        </w:tc>
        <w:tc>
          <w:tcPr>
            <w:tcW w:w="662"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w:t>
            </w:r>
          </w:p>
        </w:tc>
        <w:tc>
          <w:tcPr>
            <w:tcW w:w="681" w:type="dxa"/>
            <w:vAlign w:val="center"/>
          </w:tcPr>
          <w:p>
            <w:pPr>
              <w:spacing w:line="300" w:lineRule="exact"/>
              <w:jc w:val="center"/>
              <w:rPr>
                <w:rFonts w:ascii="Times New Roman" w:hAnsi="Times New Roman" w:eastAsia="仿宋_GB2312"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69" w:type="dxa"/>
            <w:vAlign w:val="center"/>
          </w:tcPr>
          <w:p>
            <w:pPr>
              <w:spacing w:line="300" w:lineRule="exact"/>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s="Times New Roman"/>
                <w:color w:val="auto"/>
                <w:szCs w:val="21"/>
                <w:highlight w:val="none"/>
                <w:lang w:val="en-US" w:eastAsia="zh-CN"/>
              </w:rPr>
              <w:t>6</w:t>
            </w:r>
          </w:p>
        </w:tc>
        <w:tc>
          <w:tcPr>
            <w:tcW w:w="2656"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自贡市中职学校学生技能竞赛</w:t>
            </w:r>
          </w:p>
        </w:tc>
        <w:tc>
          <w:tcPr>
            <w:tcW w:w="241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计算机类—工业产品设计</w:t>
            </w:r>
          </w:p>
        </w:tc>
        <w:tc>
          <w:tcPr>
            <w:tcW w:w="694"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1</w:t>
            </w:r>
          </w:p>
        </w:tc>
        <w:tc>
          <w:tcPr>
            <w:tcW w:w="662"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w:t>
            </w:r>
          </w:p>
        </w:tc>
        <w:tc>
          <w:tcPr>
            <w:tcW w:w="681" w:type="dxa"/>
            <w:vAlign w:val="center"/>
          </w:tcPr>
          <w:p>
            <w:pPr>
              <w:spacing w:line="300" w:lineRule="exact"/>
              <w:jc w:val="center"/>
              <w:rPr>
                <w:rFonts w:ascii="Times New Roman" w:hAnsi="Times New Roman" w:eastAsia="仿宋_GB2312"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69" w:type="dxa"/>
            <w:vAlign w:val="center"/>
          </w:tcPr>
          <w:p>
            <w:pPr>
              <w:spacing w:line="300" w:lineRule="exact"/>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s="Times New Roman"/>
                <w:color w:val="auto"/>
                <w:szCs w:val="21"/>
                <w:highlight w:val="none"/>
                <w:lang w:val="en-US" w:eastAsia="zh-CN"/>
              </w:rPr>
              <w:t>7</w:t>
            </w:r>
          </w:p>
        </w:tc>
        <w:tc>
          <w:tcPr>
            <w:tcW w:w="2656"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自贡市中职学校学生技能竞赛</w:t>
            </w:r>
          </w:p>
        </w:tc>
        <w:tc>
          <w:tcPr>
            <w:tcW w:w="241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机械专业—钳工</w:t>
            </w:r>
          </w:p>
        </w:tc>
        <w:tc>
          <w:tcPr>
            <w:tcW w:w="694"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1</w:t>
            </w:r>
          </w:p>
        </w:tc>
        <w:tc>
          <w:tcPr>
            <w:tcW w:w="662"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w:t>
            </w:r>
          </w:p>
        </w:tc>
        <w:tc>
          <w:tcPr>
            <w:tcW w:w="681" w:type="dxa"/>
            <w:vAlign w:val="center"/>
          </w:tcPr>
          <w:p>
            <w:pPr>
              <w:spacing w:line="300" w:lineRule="exact"/>
              <w:jc w:val="center"/>
              <w:rPr>
                <w:rFonts w:ascii="Times New Roman" w:hAnsi="Times New Roman" w:eastAsia="仿宋_GB2312"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69" w:type="dxa"/>
            <w:vAlign w:val="center"/>
          </w:tcPr>
          <w:p>
            <w:pPr>
              <w:spacing w:line="300" w:lineRule="exact"/>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s="Times New Roman"/>
                <w:color w:val="auto"/>
                <w:szCs w:val="21"/>
                <w:highlight w:val="none"/>
                <w:lang w:val="en-US" w:eastAsia="zh-CN"/>
              </w:rPr>
              <w:t>8</w:t>
            </w:r>
          </w:p>
        </w:tc>
        <w:tc>
          <w:tcPr>
            <w:tcW w:w="2656"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eastAsia="zh-CN"/>
              </w:rPr>
              <w:t>2023</w:t>
            </w:r>
            <w:r>
              <w:rPr>
                <w:rFonts w:hint="eastAsia" w:ascii="Times New Roman" w:hAnsi="Times New Roman" w:eastAsia="仿宋_GB2312" w:cs="Times New Roman"/>
                <w:color w:val="auto"/>
                <w:szCs w:val="21"/>
                <w:highlight w:val="none"/>
              </w:rPr>
              <w:t>年“中行杯.四川省职业院校技能大赛”（中职）</w:t>
            </w:r>
          </w:p>
        </w:tc>
        <w:tc>
          <w:tcPr>
            <w:tcW w:w="241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单片机控制装置安装与调试赛项（学生组）</w:t>
            </w:r>
          </w:p>
        </w:tc>
        <w:tc>
          <w:tcPr>
            <w:tcW w:w="694" w:type="dxa"/>
            <w:vAlign w:val="center"/>
          </w:tcPr>
          <w:p>
            <w:pPr>
              <w:spacing w:line="300" w:lineRule="exact"/>
              <w:jc w:val="center"/>
              <w:rPr>
                <w:rFonts w:ascii="Times New Roman" w:hAnsi="Times New Roman" w:eastAsia="仿宋_GB2312" w:cs="Times New Roman"/>
                <w:color w:val="auto"/>
                <w:szCs w:val="21"/>
                <w:highlight w:val="none"/>
              </w:rPr>
            </w:pPr>
          </w:p>
        </w:tc>
        <w:tc>
          <w:tcPr>
            <w:tcW w:w="662"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1</w:t>
            </w:r>
          </w:p>
        </w:tc>
        <w:tc>
          <w:tcPr>
            <w:tcW w:w="681"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69" w:type="dxa"/>
            <w:vAlign w:val="center"/>
          </w:tcPr>
          <w:p>
            <w:pPr>
              <w:spacing w:line="300" w:lineRule="exact"/>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s="Times New Roman"/>
                <w:color w:val="auto"/>
                <w:szCs w:val="21"/>
                <w:highlight w:val="none"/>
                <w:lang w:val="en-US" w:eastAsia="zh-CN"/>
              </w:rPr>
              <w:t>9</w:t>
            </w:r>
          </w:p>
        </w:tc>
        <w:tc>
          <w:tcPr>
            <w:tcW w:w="2656"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eastAsia="zh-CN"/>
              </w:rPr>
              <w:t>2023</w:t>
            </w:r>
            <w:r>
              <w:rPr>
                <w:rFonts w:hint="eastAsia" w:ascii="Times New Roman" w:hAnsi="Times New Roman" w:eastAsia="仿宋_GB2312" w:cs="Times New Roman"/>
                <w:color w:val="auto"/>
                <w:szCs w:val="21"/>
                <w:highlight w:val="none"/>
              </w:rPr>
              <w:t>年“中行杯.四川省职业院校技能大赛”（中职）</w:t>
            </w:r>
          </w:p>
        </w:tc>
        <w:tc>
          <w:tcPr>
            <w:tcW w:w="2419"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汽车机电维修（学生组）</w:t>
            </w:r>
          </w:p>
        </w:tc>
        <w:tc>
          <w:tcPr>
            <w:tcW w:w="694" w:type="dxa"/>
            <w:vAlign w:val="center"/>
          </w:tcPr>
          <w:p>
            <w:pPr>
              <w:spacing w:line="300" w:lineRule="exact"/>
              <w:jc w:val="center"/>
              <w:rPr>
                <w:rFonts w:ascii="Times New Roman" w:hAnsi="Times New Roman" w:eastAsia="仿宋_GB2312" w:cs="Times New Roman"/>
                <w:color w:val="auto"/>
                <w:szCs w:val="21"/>
                <w:highlight w:val="none"/>
              </w:rPr>
            </w:pPr>
          </w:p>
        </w:tc>
        <w:tc>
          <w:tcPr>
            <w:tcW w:w="662"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1</w:t>
            </w:r>
          </w:p>
        </w:tc>
        <w:tc>
          <w:tcPr>
            <w:tcW w:w="681" w:type="dxa"/>
            <w:vAlign w:val="center"/>
          </w:tcPr>
          <w:p>
            <w:pPr>
              <w:spacing w:line="300" w:lineRule="exact"/>
              <w:jc w:val="center"/>
              <w:rPr>
                <w:rFonts w:ascii="Times New Roman" w:hAnsi="Times New Roman" w:eastAsia="仿宋_GB2312" w:cs="Times New Roman"/>
                <w:color w:val="auto"/>
                <w:szCs w:val="21"/>
                <w:highlight w:val="none"/>
              </w:rPr>
            </w:pPr>
          </w:p>
        </w:tc>
      </w:tr>
    </w:tbl>
    <w:p>
      <w:pPr>
        <w:pStyle w:val="2"/>
        <w:spacing w:line="580" w:lineRule="exact"/>
        <w:ind w:firstLine="640" w:firstLineChars="200"/>
        <w:rPr>
          <w:rFonts w:hint="eastAsia" w:ascii="Times New Roman" w:hAnsi="Times New Roman" w:eastAsia="黑体" w:cs="Times New Roman"/>
          <w:color w:val="auto"/>
          <w:sz w:val="32"/>
          <w:szCs w:val="32"/>
          <w:highlight w:val="none"/>
          <w:lang w:eastAsia="zh-CN"/>
        </w:rPr>
      </w:pPr>
      <w:r>
        <w:rPr>
          <w:rFonts w:ascii="Times New Roman" w:hAnsi="Times New Roman" w:eastAsia="黑体" w:cs="Times New Roman"/>
          <w:color w:val="auto"/>
          <w:sz w:val="32"/>
          <w:szCs w:val="32"/>
          <w:highlight w:val="none"/>
        </w:rPr>
        <w:t>五、质量保障措施</w:t>
      </w:r>
    </w:p>
    <w:p>
      <w:pPr>
        <w:pStyle w:val="3"/>
        <w:spacing w:line="580" w:lineRule="exact"/>
        <w:ind w:left="0" w:firstLine="640" w:firstLineChars="200"/>
        <w:rPr>
          <w:rFonts w:ascii="Times New Roman" w:hAnsi="Times New Roman" w:eastAsia="楷体_GB2312" w:cs="Times New Roman"/>
          <w:b w:val="0"/>
          <w:color w:val="auto"/>
          <w:highlight w:val="none"/>
        </w:rPr>
      </w:pPr>
      <w:r>
        <w:rPr>
          <w:rFonts w:ascii="Times New Roman" w:hAnsi="Times New Roman" w:eastAsia="楷体_GB2312" w:cs="Times New Roman"/>
          <w:b w:val="0"/>
          <w:color w:val="auto"/>
          <w:highlight w:val="none"/>
        </w:rPr>
        <w:t>（一）规范管理情况</w:t>
      </w:r>
    </w:p>
    <w:p>
      <w:pPr>
        <w:tabs>
          <w:tab w:val="left" w:pos="1071"/>
        </w:tabs>
        <w:spacing w:line="580" w:lineRule="exact"/>
        <w:ind w:firstLine="643" w:firstLineChars="200"/>
        <w:rPr>
          <w:rFonts w:hint="eastAsia" w:ascii="Times New Roman" w:hAnsi="Times New Roman" w:eastAsia="仿宋_GB2312" w:cs="Times New Roman"/>
          <w:b/>
          <w:color w:val="auto"/>
          <w:sz w:val="32"/>
          <w:highlight w:val="none"/>
          <w:lang w:eastAsia="zh-CN"/>
        </w:rPr>
      </w:pPr>
      <w:r>
        <w:rPr>
          <w:rFonts w:ascii="Times New Roman" w:hAnsi="Times New Roman" w:eastAsia="仿宋_GB2312" w:cs="Times New Roman"/>
          <w:b/>
          <w:color w:val="auto"/>
          <w:sz w:val="32"/>
          <w:highlight w:val="none"/>
        </w:rPr>
        <w:t>1.教学管理</w:t>
      </w:r>
    </w:p>
    <w:p>
      <w:pPr>
        <w:tabs>
          <w:tab w:val="left" w:pos="1071"/>
        </w:tabs>
        <w:spacing w:line="580" w:lineRule="exact"/>
        <w:ind w:firstLine="640" w:firstLineChars="200"/>
        <w:rPr>
          <w:color w:val="auto"/>
          <w:highlight w:val="none"/>
        </w:rPr>
      </w:pPr>
      <w:r>
        <w:rPr>
          <w:rFonts w:hint="eastAsia" w:ascii="Times New Roman" w:hAnsi="仿宋_GB2312" w:eastAsia="仿宋_GB2312" w:cs="Times New Roman"/>
          <w:color w:val="auto"/>
          <w:sz w:val="32"/>
          <w:highlight w:val="none"/>
        </w:rPr>
        <w:t>学校教学管理规范，教学环节安排科学，教学过程控制严格，教学质量评价体系完善。建有《教学常规管理制度》、《实习教学管理制度》、《学生成绩管理制度》、《教师管理制度》、《教学违规与教学事故处理办法》等教学制度；教学质量管理体系健全，责任清晰，质量考核和检查执行严格。坚持每日巡课制度，期中期末考试制度；严格依据人社部和省人社厅的相关规定使用教材，从未使用盗版教材；不断加强教学设备设施的管理，制定专门的台账，专人负责，狠抓过程管理，教学设施设备完好率80%以上，使用率达90%；学校建立了由教学副校长牵头，教务处组织协调，教研室指导督查，教研组具体实施的四级教研工作体系，每学期认真开展各项教学研究，有计划、有记录、有总结。不断强化“三教”改革，积极开展一体化课程改革，持续推行中德职业教育合作项目，鼓励教师不断改进教学方法，更新教学内容，时刻保持教学的先进性和实用性。</w:t>
      </w:r>
    </w:p>
    <w:p>
      <w:pPr>
        <w:tabs>
          <w:tab w:val="left" w:pos="1071"/>
        </w:tabs>
        <w:spacing w:line="580" w:lineRule="exact"/>
        <w:ind w:firstLine="422" w:firstLineChars="20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 xml:space="preserve">表32 </w:t>
      </w:r>
      <w:r>
        <w:rPr>
          <w:rFonts w:hint="eastAsia" w:ascii="Times New Roman" w:hAnsi="Times New Roman" w:eastAsia="仿宋_GB2312" w:cs="Times New Roman"/>
          <w:b/>
          <w:color w:val="auto"/>
          <w:szCs w:val="21"/>
          <w:highlight w:val="none"/>
          <w:lang w:val="en-US" w:eastAsia="zh-CN"/>
        </w:rPr>
        <w:t xml:space="preserve"> </w:t>
      </w:r>
      <w:r>
        <w:rPr>
          <w:rFonts w:hint="eastAsia" w:ascii="Times New Roman" w:hAnsi="Times New Roman" w:eastAsia="仿宋_GB2312" w:cs="Times New Roman"/>
          <w:b/>
          <w:color w:val="auto"/>
          <w:szCs w:val="21"/>
          <w:highlight w:val="none"/>
          <w:lang w:eastAsia="zh-CN"/>
        </w:rPr>
        <w:t>2023</w:t>
      </w:r>
      <w:r>
        <w:rPr>
          <w:rFonts w:ascii="Times New Roman" w:hAnsi="Times New Roman" w:eastAsia="仿宋_GB2312" w:cs="Times New Roman"/>
          <w:b/>
          <w:color w:val="auto"/>
          <w:szCs w:val="21"/>
          <w:highlight w:val="none"/>
        </w:rPr>
        <w:t>年教学管理情况一览表</w:t>
      </w:r>
    </w:p>
    <w:tbl>
      <w:tblPr>
        <w:tblStyle w:val="9"/>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23"/>
        <w:gridCol w:w="1843"/>
        <w:gridCol w:w="1808"/>
        <w:gridCol w:w="1129"/>
        <w:gridCol w:w="1256"/>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23"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年度</w:t>
            </w:r>
          </w:p>
        </w:tc>
        <w:tc>
          <w:tcPr>
            <w:tcW w:w="1843"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校领导听课人均次数（次/学期）</w:t>
            </w:r>
          </w:p>
        </w:tc>
        <w:tc>
          <w:tcPr>
            <w:tcW w:w="1808" w:type="dxa"/>
            <w:vAlign w:val="center"/>
          </w:tcPr>
          <w:p>
            <w:pPr>
              <w:adjustRightIn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教学事故数量</w:t>
            </w:r>
          </w:p>
          <w:p>
            <w:pPr>
              <w:adjustRightIn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（次/学期）</w:t>
            </w:r>
          </w:p>
        </w:tc>
        <w:tc>
          <w:tcPr>
            <w:tcW w:w="1129"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学生迟到率</w:t>
            </w:r>
          </w:p>
        </w:tc>
        <w:tc>
          <w:tcPr>
            <w:tcW w:w="1256"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学生缺课率</w:t>
            </w:r>
          </w:p>
        </w:tc>
        <w:tc>
          <w:tcPr>
            <w:tcW w:w="1395"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教学管理部门员工数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23" w:type="dxa"/>
          </w:tcPr>
          <w:p>
            <w:pPr>
              <w:tabs>
                <w:tab w:val="left" w:pos="1071"/>
              </w:tabs>
              <w:spacing w:line="300" w:lineRule="exact"/>
              <w:jc w:val="center"/>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2023</w:t>
            </w:r>
          </w:p>
        </w:tc>
        <w:tc>
          <w:tcPr>
            <w:tcW w:w="1843" w:type="dxa"/>
            <w:vAlign w:val="center"/>
          </w:tcPr>
          <w:p>
            <w:pPr>
              <w:spacing w:line="300" w:lineRule="exact"/>
              <w:jc w:val="center"/>
              <w:rPr>
                <w:rFonts w:hint="eastAsia"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5</w:t>
            </w:r>
          </w:p>
        </w:tc>
        <w:tc>
          <w:tcPr>
            <w:tcW w:w="1808" w:type="dxa"/>
            <w:vAlign w:val="center"/>
          </w:tcPr>
          <w:p>
            <w:pPr>
              <w:tabs>
                <w:tab w:val="left" w:pos="1071"/>
              </w:tabs>
              <w:spacing w:line="300" w:lineRule="exact"/>
              <w:jc w:val="center"/>
              <w:rPr>
                <w:rFonts w:hint="eastAsia"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0</w:t>
            </w:r>
          </w:p>
        </w:tc>
        <w:tc>
          <w:tcPr>
            <w:tcW w:w="1129" w:type="dxa"/>
            <w:vAlign w:val="center"/>
          </w:tcPr>
          <w:p>
            <w:pPr>
              <w:tabs>
                <w:tab w:val="left" w:pos="1071"/>
              </w:tabs>
              <w:spacing w:line="300" w:lineRule="exact"/>
              <w:jc w:val="center"/>
              <w:rPr>
                <w:rFonts w:hint="eastAsia"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2.3%</w:t>
            </w:r>
          </w:p>
        </w:tc>
        <w:tc>
          <w:tcPr>
            <w:tcW w:w="1256" w:type="dxa"/>
            <w:vAlign w:val="center"/>
          </w:tcPr>
          <w:p>
            <w:pPr>
              <w:tabs>
                <w:tab w:val="left" w:pos="1071"/>
              </w:tabs>
              <w:spacing w:line="300" w:lineRule="exact"/>
              <w:jc w:val="center"/>
              <w:rPr>
                <w:rFonts w:hint="eastAsia"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1.5%</w:t>
            </w:r>
          </w:p>
        </w:tc>
        <w:tc>
          <w:tcPr>
            <w:tcW w:w="1395" w:type="dxa"/>
            <w:vAlign w:val="center"/>
          </w:tcPr>
          <w:p>
            <w:pPr>
              <w:spacing w:line="300" w:lineRule="exact"/>
              <w:jc w:val="center"/>
              <w:rPr>
                <w:rFonts w:hint="eastAsia"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7</w:t>
            </w:r>
          </w:p>
        </w:tc>
      </w:tr>
    </w:tbl>
    <w:p>
      <w:pPr>
        <w:tabs>
          <w:tab w:val="left" w:pos="1071"/>
        </w:tabs>
        <w:spacing w:line="580" w:lineRule="exact"/>
        <w:ind w:firstLine="643" w:firstLineChars="200"/>
        <w:rPr>
          <w:rFonts w:hint="eastAsia" w:ascii="Times New Roman" w:hAnsi="Times New Roman" w:eastAsia="仿宋_GB2312" w:cs="Times New Roman"/>
          <w:b/>
          <w:color w:val="auto"/>
          <w:sz w:val="32"/>
          <w:highlight w:val="none"/>
          <w:lang w:eastAsia="zh-CN"/>
        </w:rPr>
      </w:pPr>
      <w:r>
        <w:rPr>
          <w:rFonts w:ascii="Times New Roman" w:hAnsi="Times New Roman" w:eastAsia="仿宋_GB2312" w:cs="Times New Roman"/>
          <w:b/>
          <w:color w:val="auto"/>
          <w:sz w:val="32"/>
          <w:highlight w:val="none"/>
        </w:rPr>
        <w:t>2.学生管理</w:t>
      </w:r>
    </w:p>
    <w:p>
      <w:pPr>
        <w:tabs>
          <w:tab w:val="left" w:pos="1071"/>
        </w:tabs>
        <w:spacing w:line="580" w:lineRule="exact"/>
        <w:ind w:firstLine="640" w:firstLineChars="200"/>
        <w:rPr>
          <w:rFonts w:hint="eastAsia" w:ascii="Times New Roman" w:hAnsi="仿宋_GB2312" w:eastAsia="仿宋_GB2312" w:cs="Times New Roman"/>
          <w:color w:val="auto"/>
          <w:sz w:val="32"/>
          <w:highlight w:val="none"/>
        </w:rPr>
      </w:pPr>
      <w:r>
        <w:rPr>
          <w:rFonts w:hint="eastAsia" w:ascii="Times New Roman" w:hAnsi="仿宋_GB2312" w:eastAsia="仿宋_GB2312" w:cs="Times New Roman"/>
          <w:color w:val="auto"/>
          <w:sz w:val="32"/>
          <w:highlight w:val="none"/>
        </w:rPr>
        <w:t>学校高度重视学生管理工作，</w:t>
      </w:r>
      <w:r>
        <w:rPr>
          <w:rFonts w:hint="eastAsia" w:ascii="Times New Roman" w:hAnsi="仿宋_GB2312" w:eastAsia="仿宋_GB2312" w:cs="Times New Roman"/>
          <w:color w:val="auto"/>
          <w:sz w:val="32"/>
          <w:highlight w:val="none"/>
          <w:lang w:eastAsia="zh-CN"/>
        </w:rPr>
        <w:t>设置学生管理处和教研室德育负责人共同负责</w:t>
      </w:r>
      <w:r>
        <w:rPr>
          <w:rFonts w:hint="eastAsia" w:ascii="Times New Roman" w:hAnsi="仿宋_GB2312" w:eastAsia="仿宋_GB2312" w:cs="Times New Roman"/>
          <w:color w:val="auto"/>
          <w:sz w:val="32"/>
          <w:highlight w:val="none"/>
        </w:rPr>
        <w:t>学校的学生管理工作。始终坚持“立德树人，德育为先”的优良传统</w:t>
      </w:r>
      <w:r>
        <w:rPr>
          <w:rFonts w:hint="eastAsia" w:ascii="Times New Roman" w:hAnsi="仿宋_GB2312" w:eastAsia="仿宋_GB2312" w:cs="Times New Roman"/>
          <w:color w:val="auto"/>
          <w:sz w:val="32"/>
          <w:highlight w:val="none"/>
          <w:lang w:eastAsia="zh-CN"/>
        </w:rPr>
        <w:t>和</w:t>
      </w:r>
      <w:r>
        <w:rPr>
          <w:rFonts w:hint="eastAsia" w:ascii="Times New Roman" w:hAnsi="仿宋_GB2312" w:eastAsia="仿宋_GB2312" w:cs="Times New Roman"/>
          <w:color w:val="auto"/>
          <w:sz w:val="32"/>
          <w:highlight w:val="none"/>
        </w:rPr>
        <w:t>“</w:t>
      </w:r>
      <w:r>
        <w:rPr>
          <w:rFonts w:hint="eastAsia" w:ascii="Times New Roman" w:hAnsi="仿宋_GB2312" w:eastAsia="仿宋_GB2312" w:cs="Times New Roman"/>
          <w:color w:val="auto"/>
          <w:sz w:val="32"/>
          <w:highlight w:val="none"/>
          <w:lang w:eastAsia="zh-CN"/>
        </w:rPr>
        <w:t>红蓝工匠精神</w:t>
      </w:r>
      <w:r>
        <w:rPr>
          <w:rFonts w:hint="eastAsia" w:ascii="Times New Roman" w:hAnsi="仿宋_GB2312" w:eastAsia="仿宋_GB2312" w:cs="Times New Roman"/>
          <w:color w:val="auto"/>
          <w:sz w:val="32"/>
          <w:highlight w:val="none"/>
        </w:rPr>
        <w:t>”育人理念，</w:t>
      </w:r>
      <w:r>
        <w:rPr>
          <w:rFonts w:hint="eastAsia" w:ascii="Times New Roman" w:hAnsi="仿宋_GB2312" w:eastAsia="仿宋_GB2312" w:cs="Times New Roman"/>
          <w:color w:val="auto"/>
          <w:sz w:val="32"/>
          <w:highlight w:val="none"/>
          <w:lang w:eastAsia="zh-CN"/>
        </w:rPr>
        <w:t>构</w:t>
      </w:r>
      <w:r>
        <w:rPr>
          <w:rFonts w:hint="eastAsia" w:ascii="Times New Roman" w:hAnsi="仿宋_GB2312" w:eastAsia="仿宋_GB2312" w:cs="Times New Roman"/>
          <w:color w:val="auto"/>
          <w:sz w:val="32"/>
          <w:highlight w:val="none"/>
        </w:rPr>
        <w:t>建“三全育人”“</w:t>
      </w:r>
      <w:r>
        <w:rPr>
          <w:rFonts w:hint="eastAsia" w:ascii="Times New Roman" w:hAnsi="仿宋_GB2312" w:eastAsia="仿宋_GB2312" w:cs="Times New Roman"/>
          <w:color w:val="auto"/>
          <w:sz w:val="32"/>
          <w:highlight w:val="none"/>
          <w:lang w:eastAsia="zh-CN"/>
        </w:rPr>
        <w:t>五</w:t>
      </w:r>
      <w:r>
        <w:rPr>
          <w:rFonts w:hint="eastAsia" w:ascii="Times New Roman" w:hAnsi="仿宋_GB2312" w:eastAsia="仿宋_GB2312" w:cs="Times New Roman"/>
          <w:color w:val="auto"/>
          <w:sz w:val="32"/>
          <w:highlight w:val="none"/>
        </w:rPr>
        <w:t>育并举”</w:t>
      </w:r>
      <w:r>
        <w:rPr>
          <w:rFonts w:hint="eastAsia" w:ascii="Times New Roman" w:hAnsi="仿宋_GB2312" w:eastAsia="仿宋_GB2312" w:cs="Times New Roman"/>
          <w:color w:val="auto"/>
          <w:sz w:val="32"/>
          <w:highlight w:val="none"/>
          <w:lang w:eastAsia="zh-CN"/>
        </w:rPr>
        <w:t>“三级管理”</w:t>
      </w:r>
      <w:r>
        <w:rPr>
          <w:rFonts w:hint="eastAsia" w:ascii="Times New Roman" w:hAnsi="仿宋_GB2312" w:eastAsia="仿宋_GB2312" w:cs="Times New Roman"/>
          <w:color w:val="auto"/>
          <w:sz w:val="32"/>
          <w:highlight w:val="none"/>
        </w:rPr>
        <w:t>的学生管理格局，推进“</w:t>
      </w:r>
      <w:r>
        <w:rPr>
          <w:rFonts w:hint="eastAsia" w:ascii="Times New Roman" w:hAnsi="仿宋_GB2312" w:eastAsia="仿宋_GB2312" w:cs="Times New Roman"/>
          <w:color w:val="auto"/>
          <w:sz w:val="32"/>
          <w:highlight w:val="none"/>
          <w:lang w:eastAsia="zh-CN"/>
        </w:rPr>
        <w:t>工匠</w:t>
      </w:r>
      <w:r>
        <w:rPr>
          <w:rFonts w:hint="eastAsia" w:ascii="Times New Roman" w:hAnsi="仿宋_GB2312" w:eastAsia="仿宋_GB2312" w:cs="Times New Roman"/>
          <w:color w:val="auto"/>
          <w:sz w:val="32"/>
          <w:highlight w:val="none"/>
        </w:rPr>
        <w:t>”特色校园文化建设。根据学</w:t>
      </w:r>
      <w:r>
        <w:rPr>
          <w:rFonts w:hint="eastAsia" w:ascii="Times New Roman" w:hAnsi="仿宋_GB2312" w:eastAsia="仿宋_GB2312" w:cs="Times New Roman"/>
          <w:color w:val="auto"/>
          <w:sz w:val="32"/>
          <w:highlight w:val="none"/>
          <w:lang w:eastAsia="zh-CN"/>
        </w:rPr>
        <w:t>校</w:t>
      </w:r>
      <w:r>
        <w:rPr>
          <w:rFonts w:hint="eastAsia" w:ascii="Times New Roman" w:hAnsi="仿宋_GB2312" w:eastAsia="仿宋_GB2312" w:cs="Times New Roman"/>
          <w:color w:val="auto"/>
          <w:sz w:val="32"/>
          <w:highlight w:val="none"/>
        </w:rPr>
        <w:t>“自我学习、自我管理、自我服务”的三自教育管理理念和要求，建立完善各项管理制度和管理流程，稳步推进学生管理及学校德育工作。</w:t>
      </w:r>
    </w:p>
    <w:p>
      <w:pPr>
        <w:tabs>
          <w:tab w:val="left" w:pos="1071"/>
        </w:tabs>
        <w:spacing w:line="580" w:lineRule="exact"/>
        <w:ind w:firstLine="643" w:firstLineChars="200"/>
        <w:rPr>
          <w:rFonts w:hint="eastAsia" w:ascii="Times New Roman" w:hAnsi="Times New Roman" w:eastAsia="仿宋_GB2312" w:cs="Times New Roman"/>
          <w:b/>
          <w:color w:val="auto"/>
          <w:sz w:val="32"/>
          <w:highlight w:val="none"/>
          <w:lang w:eastAsia="zh-CN"/>
        </w:rPr>
      </w:pPr>
      <w:r>
        <w:rPr>
          <w:rFonts w:ascii="Times New Roman" w:hAnsi="Times New Roman" w:eastAsia="仿宋_GB2312" w:cs="Times New Roman"/>
          <w:b/>
          <w:color w:val="auto"/>
          <w:sz w:val="32"/>
          <w:highlight w:val="none"/>
        </w:rPr>
        <w:t>3.教师管理</w:t>
      </w:r>
    </w:p>
    <w:p>
      <w:pPr>
        <w:tabs>
          <w:tab w:val="left" w:pos="1071"/>
        </w:tabs>
        <w:spacing w:line="580" w:lineRule="exact"/>
        <w:ind w:firstLine="640" w:firstLineChars="200"/>
        <w:rPr>
          <w:rFonts w:ascii="Times New Roman" w:hAnsi="仿宋_GB2312" w:eastAsia="仿宋_GB2312" w:cs="Times New Roman"/>
          <w:color w:val="auto"/>
          <w:sz w:val="32"/>
          <w:highlight w:val="none"/>
        </w:rPr>
      </w:pPr>
      <w:r>
        <w:rPr>
          <w:rFonts w:hint="eastAsia" w:ascii="Times New Roman" w:hAnsi="仿宋_GB2312" w:eastAsia="仿宋_GB2312" w:cs="Times New Roman"/>
          <w:color w:val="auto"/>
          <w:sz w:val="32"/>
          <w:highlight w:val="none"/>
        </w:rPr>
        <w:t>学校不断</w:t>
      </w:r>
      <w:r>
        <w:rPr>
          <w:rFonts w:hint="eastAsia" w:ascii="Times New Roman" w:hAnsi="仿宋_GB2312" w:eastAsia="仿宋_GB2312" w:cs="Times New Roman"/>
          <w:color w:val="auto"/>
          <w:sz w:val="32"/>
          <w:highlight w:val="none"/>
          <w:lang w:eastAsia="zh-CN"/>
        </w:rPr>
        <w:t>加强师德师风建设，</w:t>
      </w:r>
      <w:r>
        <w:rPr>
          <w:rFonts w:hint="eastAsia" w:ascii="Times New Roman" w:hAnsi="仿宋_GB2312" w:eastAsia="仿宋_GB2312" w:cs="Times New Roman"/>
          <w:color w:val="auto"/>
          <w:sz w:val="32"/>
          <w:highlight w:val="none"/>
        </w:rPr>
        <w:t>规范教师教学行为、严格教学秩序。教师严格按课表上课，不迟到、不早退，不擅自调课，坚决杜绝旷课现象，并按教学计划完成本职工作。实行教学“四禁止”</w:t>
      </w:r>
      <w:r>
        <w:rPr>
          <w:rFonts w:hint="eastAsia" w:ascii="Times New Roman" w:hAnsi="仿宋_GB2312" w:eastAsia="仿宋_GB2312" w:cs="Times New Roman"/>
          <w:color w:val="auto"/>
          <w:sz w:val="32"/>
          <w:highlight w:val="none"/>
          <w:lang w:eastAsia="zh-CN"/>
        </w:rPr>
        <w:t>：</w:t>
      </w:r>
      <w:r>
        <w:rPr>
          <w:rFonts w:hint="eastAsia" w:ascii="Times New Roman" w:hAnsi="仿宋_GB2312" w:eastAsia="仿宋_GB2312" w:cs="Times New Roman"/>
          <w:color w:val="auto"/>
          <w:sz w:val="32"/>
          <w:highlight w:val="none"/>
        </w:rPr>
        <w:t>一禁无教案上课</w:t>
      </w:r>
      <w:r>
        <w:rPr>
          <w:rFonts w:hint="eastAsia" w:ascii="Times New Roman" w:hAnsi="仿宋_GB2312" w:eastAsia="仿宋_GB2312" w:cs="Times New Roman"/>
          <w:color w:val="auto"/>
          <w:sz w:val="32"/>
          <w:highlight w:val="none"/>
          <w:lang w:eastAsia="zh-CN"/>
        </w:rPr>
        <w:t>、</w:t>
      </w:r>
      <w:r>
        <w:rPr>
          <w:rFonts w:hint="eastAsia" w:ascii="Times New Roman" w:hAnsi="仿宋_GB2312" w:eastAsia="仿宋_GB2312" w:cs="Times New Roman"/>
          <w:color w:val="auto"/>
          <w:sz w:val="32"/>
          <w:highlight w:val="none"/>
        </w:rPr>
        <w:t>二禁课堂上学生玩耍手机和睡觉现象</w:t>
      </w:r>
      <w:r>
        <w:rPr>
          <w:rFonts w:hint="eastAsia" w:ascii="Times New Roman" w:hAnsi="仿宋_GB2312" w:eastAsia="仿宋_GB2312" w:cs="Times New Roman"/>
          <w:color w:val="auto"/>
          <w:sz w:val="32"/>
          <w:highlight w:val="none"/>
          <w:lang w:eastAsia="zh-CN"/>
        </w:rPr>
        <w:t>、</w:t>
      </w:r>
      <w:r>
        <w:rPr>
          <w:rFonts w:hint="eastAsia" w:ascii="Times New Roman" w:hAnsi="仿宋_GB2312" w:eastAsia="仿宋_GB2312" w:cs="Times New Roman"/>
          <w:color w:val="auto"/>
          <w:sz w:val="32"/>
          <w:highlight w:val="none"/>
        </w:rPr>
        <w:t>三禁教师上课期间随意进出和接听手机</w:t>
      </w:r>
      <w:r>
        <w:rPr>
          <w:rFonts w:hint="eastAsia" w:ascii="Times New Roman" w:hAnsi="仿宋_GB2312" w:eastAsia="仿宋_GB2312" w:cs="Times New Roman"/>
          <w:color w:val="auto"/>
          <w:sz w:val="32"/>
          <w:highlight w:val="none"/>
          <w:lang w:eastAsia="zh-CN"/>
        </w:rPr>
        <w:t>、</w:t>
      </w:r>
      <w:r>
        <w:rPr>
          <w:rFonts w:hint="eastAsia" w:ascii="Times New Roman" w:hAnsi="仿宋_GB2312" w:eastAsia="仿宋_GB2312" w:cs="Times New Roman"/>
          <w:color w:val="auto"/>
          <w:sz w:val="32"/>
          <w:highlight w:val="none"/>
        </w:rPr>
        <w:t>四禁实训教学随意性和实训组织失控现象，教务处</w:t>
      </w:r>
      <w:r>
        <w:rPr>
          <w:rFonts w:hint="eastAsia" w:ascii="Times New Roman" w:hAnsi="仿宋_GB2312" w:eastAsia="仿宋_GB2312" w:cs="Times New Roman"/>
          <w:color w:val="auto"/>
          <w:sz w:val="32"/>
          <w:highlight w:val="none"/>
          <w:lang w:eastAsia="zh-CN"/>
        </w:rPr>
        <w:t>不定期</w:t>
      </w:r>
      <w:r>
        <w:rPr>
          <w:rFonts w:hint="eastAsia" w:ascii="Times New Roman" w:hAnsi="仿宋_GB2312" w:eastAsia="仿宋_GB2312" w:cs="Times New Roman"/>
          <w:color w:val="auto"/>
          <w:sz w:val="32"/>
          <w:highlight w:val="none"/>
        </w:rPr>
        <w:t>对上述情况进行检查，并将检查情况及时通报</w:t>
      </w:r>
      <w:r>
        <w:rPr>
          <w:rFonts w:hint="eastAsia" w:ascii="Times New Roman" w:hAnsi="仿宋_GB2312" w:eastAsia="仿宋_GB2312" w:cs="Times New Roman"/>
          <w:color w:val="auto"/>
          <w:sz w:val="32"/>
          <w:highlight w:val="none"/>
          <w:lang w:eastAsia="zh-CN"/>
        </w:rPr>
        <w:t>、督促整改</w:t>
      </w:r>
      <w:r>
        <w:rPr>
          <w:rFonts w:hint="eastAsia" w:ascii="Times New Roman" w:hAnsi="仿宋_GB2312" w:eastAsia="仿宋_GB2312" w:cs="Times New Roman"/>
          <w:color w:val="auto"/>
          <w:sz w:val="32"/>
          <w:highlight w:val="none"/>
        </w:rPr>
        <w:t>。加强了常规检查，将教学日志、教室日志、教案及作业检查、教学进度检查、听课检查都纳入常规检查。监</w:t>
      </w:r>
      <w:r>
        <w:rPr>
          <w:rFonts w:hint="eastAsia" w:ascii="Times New Roman" w:hAnsi="仿宋_GB2312" w:eastAsia="仿宋_GB2312" w:cs="Times New Roman"/>
          <w:color w:val="auto"/>
          <w:sz w:val="32"/>
          <w:highlight w:val="none"/>
          <w:lang w:eastAsia="zh-CN"/>
        </w:rPr>
        <w:t>审处</w:t>
      </w:r>
      <w:r>
        <w:rPr>
          <w:rFonts w:hint="eastAsia" w:ascii="Times New Roman" w:hAnsi="仿宋_GB2312" w:eastAsia="仿宋_GB2312" w:cs="Times New Roman"/>
          <w:color w:val="auto"/>
          <w:sz w:val="32"/>
          <w:highlight w:val="none"/>
        </w:rPr>
        <w:t>定期开展问卷调查、召开学生座谈会，及时了解各任课教师的教学情况，有的放矢地调整相应措施，提高教学质量。</w:t>
      </w:r>
    </w:p>
    <w:p>
      <w:pPr>
        <w:tabs>
          <w:tab w:val="left" w:pos="1071"/>
        </w:tabs>
        <w:spacing w:line="580" w:lineRule="exact"/>
        <w:ind w:firstLine="643" w:firstLineChars="200"/>
        <w:rPr>
          <w:rFonts w:hint="eastAsia" w:ascii="Times New Roman" w:hAnsi="Times New Roman" w:eastAsia="仿宋_GB2312" w:cs="Times New Roman"/>
          <w:color w:val="auto"/>
          <w:sz w:val="32"/>
          <w:highlight w:val="none"/>
          <w:lang w:eastAsia="zh-CN"/>
        </w:rPr>
      </w:pPr>
      <w:r>
        <w:rPr>
          <w:rFonts w:ascii="Times New Roman" w:hAnsi="Times New Roman" w:eastAsia="仿宋_GB2312" w:cs="Times New Roman"/>
          <w:b/>
          <w:color w:val="auto"/>
          <w:sz w:val="32"/>
          <w:highlight w:val="none"/>
        </w:rPr>
        <w:t>4.财务管理</w:t>
      </w:r>
    </w:p>
    <w:p>
      <w:pPr>
        <w:pStyle w:val="7"/>
        <w:shd w:val="clear" w:color="auto" w:fill="FFFFFF"/>
        <w:spacing w:before="0" w:beforeAutospacing="0" w:after="0" w:afterAutospacing="0" w:line="560" w:lineRule="exact"/>
        <w:ind w:firstLine="640" w:firstLineChars="200"/>
        <w:rPr>
          <w:rFonts w:hint="eastAsia" w:ascii="Times New Roman" w:hAnsi="仿宋_GB2312" w:eastAsia="仿宋_GB2312" w:cs="Times New Roman"/>
          <w:color w:val="auto"/>
          <w:kern w:val="2"/>
          <w:sz w:val="32"/>
          <w:szCs w:val="24"/>
          <w:highlight w:val="none"/>
          <w:lang w:val="en-US" w:eastAsia="zh-CN" w:bidi="ar-SA"/>
        </w:rPr>
      </w:pPr>
      <w:r>
        <w:rPr>
          <w:rFonts w:hint="eastAsia" w:ascii="Times New Roman" w:hAnsi="仿宋_GB2312" w:eastAsia="仿宋_GB2312" w:cs="Times New Roman"/>
          <w:color w:val="auto"/>
          <w:kern w:val="2"/>
          <w:sz w:val="32"/>
          <w:szCs w:val="24"/>
          <w:highlight w:val="none"/>
          <w:lang w:val="en-US" w:eastAsia="zh-CN" w:bidi="ar-SA"/>
        </w:rPr>
        <w:t>学校财务管理制度健全，有《财务管理暂行办法》、《有关会议、培训费的管理规定》、《关于进一步加强差旅费管理的通知》、《物资管理暂行办法》、《计划财务处工作职责》及各岗位工作职责等制度。在财务收支方面，学校按照市财政要求和学校财务相关制度，严格按国库集中支付方式开展财务各项收支工作。</w:t>
      </w:r>
    </w:p>
    <w:p>
      <w:pPr>
        <w:tabs>
          <w:tab w:val="left" w:pos="1071"/>
        </w:tabs>
        <w:spacing w:line="580" w:lineRule="exact"/>
        <w:ind w:firstLine="643" w:firstLineChars="200"/>
        <w:rPr>
          <w:rFonts w:hint="eastAsia" w:ascii="Times New Roman" w:hAnsi="Times New Roman" w:eastAsia="仿宋_GB2312" w:cs="Times New Roman"/>
          <w:b/>
          <w:color w:val="auto"/>
          <w:sz w:val="32"/>
          <w:highlight w:val="none"/>
          <w:lang w:eastAsia="zh-CN"/>
        </w:rPr>
      </w:pPr>
      <w:r>
        <w:rPr>
          <w:rFonts w:ascii="Times New Roman" w:hAnsi="Times New Roman" w:eastAsia="仿宋_GB2312" w:cs="Times New Roman"/>
          <w:b/>
          <w:color w:val="auto"/>
          <w:sz w:val="32"/>
          <w:highlight w:val="none"/>
        </w:rPr>
        <w:t>5.后勤管理</w:t>
      </w:r>
    </w:p>
    <w:p>
      <w:pPr>
        <w:pStyle w:val="5"/>
        <w:ind w:firstLine="640" w:firstLineChars="200"/>
        <w:rPr>
          <w:rFonts w:hint="default" w:ascii="仿宋" w:hAnsi="仿宋" w:eastAsia="仿宋" w:cs="仿宋"/>
          <w:color w:val="auto"/>
          <w:sz w:val="32"/>
          <w:szCs w:val="32"/>
          <w:highlight w:val="none"/>
          <w:lang w:val="en-US" w:eastAsia="zh-CN"/>
        </w:rPr>
      </w:pPr>
      <w:r>
        <w:rPr>
          <w:rFonts w:hint="eastAsia" w:ascii="Times New Roman" w:hAnsi="Times New Roman" w:eastAsia="仿宋_GB2312" w:cs="Times New Roman"/>
          <w:color w:val="auto"/>
          <w:sz w:val="32"/>
          <w:highlight w:val="none"/>
          <w:lang w:eastAsia="zh-CN"/>
        </w:rPr>
        <w:t>学校后勤管理始终遵循学校总体工作思路，围绕“一个”中心：安全、服务这个中心；做好“两个服务”：做好教育教学服务工</w:t>
      </w:r>
      <w:r>
        <w:rPr>
          <w:rFonts w:hint="eastAsia" w:ascii="仿宋_GB2312" w:hAnsi="仿宋_GB2312" w:eastAsia="仿宋_GB2312"/>
          <w:bCs/>
          <w:color w:val="auto"/>
          <w:sz w:val="32"/>
          <w:szCs w:val="32"/>
          <w:lang w:eastAsia="zh-CN"/>
        </w:rPr>
        <w:t>作，做好师生生活服务工作；落实“三个”到位：认识到位、责任到位、措施到位。坚持树立后勤为教学第一线服务的思想，进一步健全后勤人员的岗位责任制，不断改进工作作风，增强服务意识。加强</w:t>
      </w:r>
      <w:r>
        <w:rPr>
          <w:rFonts w:hint="eastAsia" w:ascii="仿宋_GB2312" w:hAnsi="仿宋_GB2312" w:eastAsia="仿宋_GB2312"/>
          <w:bCs/>
          <w:color w:val="auto"/>
          <w:sz w:val="32"/>
          <w:szCs w:val="32"/>
        </w:rPr>
        <w:t>校产管理</w:t>
      </w:r>
      <w:r>
        <w:rPr>
          <w:rFonts w:hint="eastAsia" w:ascii="仿宋_GB2312" w:hAnsi="仿宋_GB2312" w:eastAsia="仿宋_GB2312"/>
          <w:bCs/>
          <w:color w:val="auto"/>
          <w:sz w:val="32"/>
          <w:szCs w:val="32"/>
          <w:lang w:eastAsia="zh-CN"/>
        </w:rPr>
        <w:t>，做到账物相符、账账相符，</w:t>
      </w:r>
      <w:r>
        <w:rPr>
          <w:rFonts w:hint="eastAsia" w:ascii="仿宋_GB2312" w:hAnsi="仿宋_GB2312" w:eastAsia="仿宋_GB2312"/>
          <w:bCs/>
          <w:color w:val="auto"/>
          <w:sz w:val="32"/>
          <w:szCs w:val="32"/>
        </w:rPr>
        <w:t>确保国有资产安全可靠</w:t>
      </w:r>
      <w:r>
        <w:rPr>
          <w:rFonts w:hint="eastAsia" w:ascii="仿宋_GB2312" w:hAnsi="仿宋_GB2312" w:eastAsia="仿宋_GB2312"/>
          <w:bCs/>
          <w:color w:val="auto"/>
          <w:sz w:val="32"/>
          <w:szCs w:val="32"/>
          <w:lang w:eastAsia="zh-CN"/>
        </w:rPr>
        <w:t>。加强校园建设，</w:t>
      </w:r>
      <w:r>
        <w:rPr>
          <w:rFonts w:hint="eastAsia" w:ascii="仿宋_GB2312" w:eastAsia="仿宋_GB2312" w:cs="仿宋_GB2312"/>
          <w:color w:val="auto"/>
          <w:sz w:val="32"/>
          <w:szCs w:val="32"/>
        </w:rPr>
        <w:t>完成</w:t>
      </w:r>
      <w:r>
        <w:rPr>
          <w:rFonts w:hint="eastAsia" w:ascii="仿宋_GB2312" w:eastAsia="仿宋_GB2312" w:cs="仿宋_GB2312"/>
          <w:color w:val="auto"/>
          <w:sz w:val="32"/>
          <w:szCs w:val="32"/>
          <w:lang w:eastAsia="zh-CN"/>
        </w:rPr>
        <w:t>了</w:t>
      </w:r>
      <w:r>
        <w:rPr>
          <w:rFonts w:hint="eastAsia" w:ascii="仿宋_GB2312" w:eastAsia="仿宋_GB2312" w:cs="仿宋_GB2312"/>
          <w:color w:val="auto"/>
          <w:sz w:val="32"/>
          <w:szCs w:val="32"/>
        </w:rPr>
        <w:t>学生宿舍提升改造</w:t>
      </w:r>
      <w:r>
        <w:rPr>
          <w:rFonts w:hint="eastAsia" w:ascii="仿宋_GB2312" w:eastAsia="仿宋_GB2312" w:cs="仿宋_GB2312"/>
          <w:color w:val="auto"/>
          <w:sz w:val="32"/>
          <w:szCs w:val="32"/>
          <w:lang w:val="en-US" w:eastAsia="zh-CN"/>
        </w:rPr>
        <w:t>项目</w:t>
      </w:r>
      <w:r>
        <w:rPr>
          <w:rFonts w:hint="eastAsia" w:ascii="仿宋_GB2312" w:hAnsi="仿宋_GB2312" w:eastAsia="仿宋_GB2312"/>
          <w:bCs/>
          <w:color w:val="auto"/>
          <w:sz w:val="32"/>
          <w:szCs w:val="32"/>
          <w:lang w:eastAsia="zh-CN"/>
        </w:rPr>
        <w:t>、</w:t>
      </w:r>
      <w:r>
        <w:rPr>
          <w:rFonts w:hint="eastAsia" w:ascii="仿宋_GB2312" w:hAnsi="仿宋_GB2312" w:eastAsia="仿宋_GB2312"/>
          <w:bCs/>
          <w:color w:val="auto"/>
          <w:sz w:val="32"/>
          <w:szCs w:val="32"/>
          <w:lang w:val="en-US" w:eastAsia="zh-CN"/>
        </w:rPr>
        <w:t>办公场地搬迁、汽修实训室</w:t>
      </w:r>
      <w:r>
        <w:rPr>
          <w:rFonts w:hint="eastAsia" w:ascii="仿宋_GB2312" w:eastAsia="仿宋_GB2312" w:cs="仿宋_GB2312"/>
          <w:color w:val="auto"/>
          <w:sz w:val="32"/>
          <w:szCs w:val="32"/>
        </w:rPr>
        <w:t>布局</w:t>
      </w:r>
      <w:r>
        <w:rPr>
          <w:rFonts w:hint="eastAsia" w:ascii="仿宋_GB2312" w:eastAsia="仿宋_GB2312" w:cs="仿宋_GB2312"/>
          <w:color w:val="auto"/>
          <w:sz w:val="32"/>
          <w:szCs w:val="32"/>
          <w:lang w:val="en-US" w:eastAsia="zh-CN"/>
        </w:rPr>
        <w:t>改造、</w:t>
      </w:r>
      <w:r>
        <w:rPr>
          <w:rFonts w:hint="eastAsia" w:ascii="仿宋_GB2312" w:eastAsia="仿宋_GB2312" w:cs="仿宋_GB2312"/>
          <w:color w:val="auto"/>
          <w:sz w:val="32"/>
          <w:szCs w:val="32"/>
        </w:rPr>
        <w:t>心理咨询室建设、</w:t>
      </w:r>
      <w:r>
        <w:rPr>
          <w:rFonts w:hint="eastAsia" w:ascii="Times New Roman" w:hAnsi="Times New Roman" w:eastAsia="仿宋_GB2312"/>
          <w:color w:val="auto"/>
          <w:sz w:val="32"/>
          <w:szCs w:val="32"/>
        </w:rPr>
        <w:t>北大门施工图及预算编制</w:t>
      </w:r>
      <w:r>
        <w:rPr>
          <w:rFonts w:hint="eastAsia" w:ascii="Times New Roman" w:hAnsi="Times New Roman" w:eastAsia="仿宋_GB2312"/>
          <w:color w:val="auto"/>
          <w:sz w:val="32"/>
          <w:szCs w:val="32"/>
          <w:lang w:eastAsia="zh-CN"/>
        </w:rPr>
        <w:t>，</w:t>
      </w:r>
      <w:r>
        <w:rPr>
          <w:rFonts w:hint="eastAsia" w:ascii="仿宋_GB2312" w:hAnsi="仿宋_GB2312" w:eastAsia="仿宋_GB2312"/>
          <w:bCs/>
          <w:color w:val="auto"/>
          <w:sz w:val="32"/>
          <w:szCs w:val="32"/>
          <w:lang w:val="en-US" w:eastAsia="zh-CN"/>
        </w:rPr>
        <w:t>不断</w:t>
      </w:r>
      <w:r>
        <w:rPr>
          <w:rFonts w:hint="eastAsia" w:ascii="仿宋_GB2312" w:hAnsi="仿宋_GB2312" w:eastAsia="仿宋_GB2312"/>
          <w:bCs/>
          <w:color w:val="auto"/>
          <w:sz w:val="32"/>
          <w:szCs w:val="32"/>
          <w:lang w:eastAsia="zh-CN"/>
        </w:rPr>
        <w:t>提升学校基础办学条件；加大对校园环境的管理力度，确保校园净化、美化、绿化。</w:t>
      </w:r>
      <w:r>
        <w:rPr>
          <w:rFonts w:hint="eastAsia" w:ascii="仿宋_GB2312" w:hAnsi="仿宋_GB2312" w:eastAsia="仿宋_GB2312"/>
          <w:bCs/>
          <w:color w:val="auto"/>
          <w:sz w:val="32"/>
          <w:szCs w:val="32"/>
        </w:rPr>
        <w:t>认真落实中央、省、市决策部署，不断完善疫情防控</w:t>
      </w:r>
      <w:r>
        <w:rPr>
          <w:rFonts w:hint="eastAsia" w:ascii="仿宋_GB2312" w:hAnsi="仿宋_GB2312" w:eastAsia="仿宋_GB2312"/>
          <w:bCs/>
          <w:color w:val="auto"/>
          <w:sz w:val="32"/>
          <w:szCs w:val="32"/>
          <w:lang w:val="en-US" w:eastAsia="zh-CN"/>
        </w:rPr>
        <w:t>预案</w:t>
      </w:r>
      <w:r>
        <w:rPr>
          <w:rFonts w:hint="eastAsia" w:ascii="仿宋_GB2312" w:hAnsi="仿宋_GB2312" w:eastAsia="仿宋_GB2312"/>
          <w:bCs/>
          <w:color w:val="auto"/>
          <w:sz w:val="32"/>
          <w:szCs w:val="32"/>
        </w:rPr>
        <w:t>和应急处置流程，坚持做好</w:t>
      </w:r>
      <w:r>
        <w:rPr>
          <w:rFonts w:hint="eastAsia" w:ascii="仿宋_GB2312" w:hAnsi="仿宋_GB2312" w:eastAsia="仿宋_GB2312"/>
          <w:bCs/>
          <w:color w:val="auto"/>
          <w:sz w:val="32"/>
          <w:szCs w:val="32"/>
          <w:lang w:val="en-US" w:eastAsia="zh-CN"/>
        </w:rPr>
        <w:t>常态化核酸检测、</w:t>
      </w:r>
      <w:r>
        <w:rPr>
          <w:rFonts w:hint="eastAsia" w:ascii="仿宋_GB2312" w:hAnsi="仿宋_GB2312" w:eastAsia="仿宋_GB2312"/>
          <w:bCs/>
          <w:color w:val="auto"/>
          <w:sz w:val="32"/>
          <w:szCs w:val="32"/>
        </w:rPr>
        <w:t>校园封闭管理、学生“一日三检”、教师“一日一检”、日常消毒消杀、人员摸排管控、防疫物资储备和教育引导工作，</w:t>
      </w:r>
      <w:r>
        <w:rPr>
          <w:rFonts w:hint="eastAsia" w:ascii="仿宋_GB2312" w:hAnsi="仿宋_GB2312" w:eastAsia="仿宋_GB2312" w:cs="仿宋_GB2312"/>
          <w:bCs/>
          <w:color w:val="auto"/>
          <w:sz w:val="32"/>
          <w:szCs w:val="32"/>
        </w:rPr>
        <w:t>确保全校师生“零感染”</w:t>
      </w:r>
      <w:r>
        <w:rPr>
          <w:rFonts w:hint="eastAsia" w:ascii="仿宋_GB2312" w:hAnsi="仿宋_GB2312" w:eastAsia="仿宋_GB2312"/>
          <w:bCs/>
          <w:color w:val="auto"/>
          <w:sz w:val="32"/>
          <w:szCs w:val="32"/>
        </w:rPr>
        <w:t>。</w:t>
      </w:r>
      <w:r>
        <w:rPr>
          <w:rFonts w:hint="eastAsia" w:ascii="楷体_GB2312" w:hAnsi="楷体_GB2312" w:eastAsia="楷体_GB2312" w:cs="楷体_GB2312"/>
          <w:b/>
          <w:bCs/>
          <w:color w:val="auto"/>
          <w:kern w:val="2"/>
          <w:sz w:val="32"/>
          <w:szCs w:val="32"/>
          <w:lang w:val="en-US" w:eastAsia="zh-CN" w:bidi="ar-SA"/>
        </w:rPr>
        <w:t xml:space="preserve"> </w:t>
      </w:r>
    </w:p>
    <w:p>
      <w:pPr>
        <w:tabs>
          <w:tab w:val="left" w:pos="1071"/>
        </w:tabs>
        <w:spacing w:line="580" w:lineRule="exact"/>
        <w:ind w:firstLine="643" w:firstLineChars="200"/>
        <w:rPr>
          <w:rFonts w:ascii="Times New Roman" w:hAnsi="Times New Roman" w:eastAsia="仿宋_GB2312" w:cs="Times New Roman"/>
          <w:b/>
          <w:color w:val="auto"/>
          <w:sz w:val="32"/>
          <w:highlight w:val="none"/>
        </w:rPr>
      </w:pPr>
      <w:r>
        <w:rPr>
          <w:rFonts w:hint="eastAsia" w:ascii="Times New Roman" w:hAnsi="Times New Roman" w:eastAsia="仿宋_GB2312" w:cs="Times New Roman"/>
          <w:b/>
          <w:color w:val="auto"/>
          <w:sz w:val="32"/>
          <w:highlight w:val="none"/>
        </w:rPr>
        <w:t>6</w:t>
      </w:r>
      <w:r>
        <w:rPr>
          <w:rFonts w:ascii="Times New Roman" w:hAnsi="Times New Roman" w:eastAsia="仿宋_GB2312" w:cs="Times New Roman"/>
          <w:b/>
          <w:color w:val="auto"/>
          <w:sz w:val="32"/>
          <w:highlight w:val="none"/>
        </w:rPr>
        <w:t>.</w:t>
      </w:r>
      <w:r>
        <w:rPr>
          <w:rFonts w:hint="eastAsia" w:ascii="Times New Roman" w:hAnsi="Times New Roman" w:eastAsia="仿宋_GB2312" w:cs="Times New Roman"/>
          <w:b/>
          <w:color w:val="auto"/>
          <w:sz w:val="32"/>
          <w:highlight w:val="none"/>
        </w:rPr>
        <w:t>安全</w:t>
      </w:r>
      <w:r>
        <w:rPr>
          <w:rFonts w:ascii="Times New Roman" w:hAnsi="Times New Roman" w:eastAsia="仿宋_GB2312" w:cs="Times New Roman"/>
          <w:b/>
          <w:color w:val="auto"/>
          <w:sz w:val="32"/>
          <w:highlight w:val="none"/>
        </w:rPr>
        <w:t>管理</w:t>
      </w:r>
    </w:p>
    <w:p>
      <w:pPr>
        <w:tabs>
          <w:tab w:val="left" w:pos="1071"/>
        </w:tabs>
        <w:spacing w:line="580" w:lineRule="exact"/>
        <w:ind w:firstLine="640" w:firstLineChars="200"/>
        <w:rPr>
          <w:rFonts w:hint="eastAsia" w:ascii="仿宋_GB2312" w:hAnsi="仿宋_GB2312" w:eastAsia="仿宋_GB2312" w:cstheme="minorBidi"/>
          <w:bCs/>
          <w:color w:val="auto"/>
          <w:kern w:val="2"/>
          <w:sz w:val="32"/>
          <w:szCs w:val="32"/>
          <w:lang w:val="en-US" w:eastAsia="zh-CN" w:bidi="ar-SA"/>
        </w:rPr>
      </w:pPr>
      <w:r>
        <w:rPr>
          <w:rFonts w:hint="eastAsia" w:ascii="仿宋_GB2312" w:hAnsi="仿宋_GB2312" w:eastAsia="仿宋_GB2312" w:cstheme="minorBidi"/>
          <w:bCs/>
          <w:color w:val="auto"/>
          <w:kern w:val="2"/>
          <w:sz w:val="32"/>
          <w:szCs w:val="32"/>
          <w:lang w:val="en-US" w:eastAsia="zh-CN" w:bidi="ar-SA"/>
        </w:rPr>
        <w:t>学校始终坚持“教学质量与安全工作两手抓、两手都要硬”的思想意识，牢固树立“珍惜生命，安全第一”的安全意识。建立完善安全责任制和责任追查制，强化安全教育和常规安全管理，突出抓好门卫安全管理、食品及饮水安全管理、消防用电安全管理、校舍设施安全管理、学生宿舍安全管理工作，定期或不定期开展隐患排查和督促检查，杜绝了人为事故。强化食品卫生安全责任意识，定期对食堂从业人员进行业务培训，组织健康检查，做到持证上岗，严禁以包代管；定期对学校食堂超市进行检查，严把进货质量关，决不让假冒伪劣商品、三无商品和过期变质食品流入校园。加强对体育器械、运动场所、实验设备等教育教学设施设备的管理和检查，确保教育教学工作正常开展。通过班会课、黑板报、住校生大会等形式加强对学生“六防”安全教育，开展《防结核、防艾滋病、戒毒、戒烟》健康教育、“金融知识进校园”主题宣传和防灾减灾应急演练活动，提高学生应变能力和安全意识。</w:t>
      </w:r>
    </w:p>
    <w:p>
      <w:pPr>
        <w:tabs>
          <w:tab w:val="left" w:pos="1071"/>
        </w:tabs>
        <w:spacing w:line="580" w:lineRule="exact"/>
        <w:ind w:firstLine="643" w:firstLineChars="200"/>
        <w:rPr>
          <w:rFonts w:hint="eastAsia" w:ascii="Times New Roman" w:hAnsi="Times New Roman" w:eastAsia="仿宋_GB2312" w:cs="Times New Roman"/>
          <w:b/>
          <w:color w:val="auto"/>
          <w:sz w:val="32"/>
          <w:highlight w:val="none"/>
          <w:lang w:eastAsia="zh-CN"/>
        </w:rPr>
      </w:pPr>
      <w:r>
        <w:rPr>
          <w:rFonts w:ascii="Times New Roman" w:hAnsi="Times New Roman" w:eastAsia="仿宋_GB2312" w:cs="Times New Roman"/>
          <w:b/>
          <w:color w:val="auto"/>
          <w:sz w:val="32"/>
          <w:highlight w:val="none"/>
        </w:rPr>
        <w:t>7.教科研管理</w:t>
      </w:r>
    </w:p>
    <w:p>
      <w:pPr>
        <w:tabs>
          <w:tab w:val="left" w:pos="1071"/>
        </w:tabs>
        <w:spacing w:line="580" w:lineRule="exact"/>
        <w:ind w:firstLine="640" w:firstLineChars="200"/>
        <w:rPr>
          <w:rFonts w:hint="eastAsia" w:eastAsia="仿宋_GB2312"/>
          <w:color w:val="auto"/>
          <w:highlight w:val="none"/>
          <w:lang w:eastAsia="zh-CN"/>
        </w:rPr>
      </w:pPr>
      <w:r>
        <w:rPr>
          <w:rFonts w:hint="eastAsia" w:ascii="Times New Roman" w:hAnsi="Times New Roman" w:eastAsia="仿宋_GB2312" w:cs="Times New Roman"/>
          <w:color w:val="auto"/>
          <w:sz w:val="32"/>
          <w:highlight w:val="none"/>
        </w:rPr>
        <w:t>学校非常重视教科研工作，构建了由教学副校长分管，教务处—教研室—教研组组成的三级教研体系，设立了机电、汽车应用与维修、计算机应用、财经旅游、汽车驾驶技能五个教研室，下设14个教研组，每学年开展不低于12次的校内教研活动，校外教研100人次以上。</w:t>
      </w:r>
    </w:p>
    <w:p>
      <w:pPr>
        <w:tabs>
          <w:tab w:val="left" w:pos="1071"/>
        </w:tabs>
        <w:spacing w:line="580" w:lineRule="exact"/>
        <w:ind w:firstLine="643" w:firstLineChars="200"/>
        <w:rPr>
          <w:rFonts w:hint="eastAsia" w:ascii="Times New Roman" w:hAnsi="Times New Roman" w:eastAsia="仿宋_GB2312" w:cs="Times New Roman"/>
          <w:b/>
          <w:color w:val="auto"/>
          <w:sz w:val="32"/>
          <w:highlight w:val="none"/>
          <w:lang w:eastAsia="zh-CN"/>
        </w:rPr>
      </w:pPr>
      <w:r>
        <w:rPr>
          <w:rFonts w:ascii="Times New Roman" w:hAnsi="Times New Roman" w:eastAsia="仿宋_GB2312" w:cs="Times New Roman"/>
          <w:b/>
          <w:color w:val="auto"/>
          <w:sz w:val="32"/>
          <w:highlight w:val="none"/>
        </w:rPr>
        <w:t>8.管理队伍建设</w:t>
      </w:r>
    </w:p>
    <w:p>
      <w:pPr>
        <w:tabs>
          <w:tab w:val="left" w:pos="1071"/>
        </w:tabs>
        <w:spacing w:line="580" w:lineRule="exact"/>
        <w:ind w:firstLine="640" w:firstLineChars="200"/>
        <w:rPr>
          <w:rFonts w:hint="eastAsia" w:ascii="Times New Roman" w:hAnsi="Times New Roman" w:eastAsia="仿宋_GB2312" w:cs="Times New Roman"/>
          <w:color w:val="auto"/>
          <w:sz w:val="32"/>
          <w:highlight w:val="none"/>
        </w:rPr>
      </w:pPr>
      <w:r>
        <w:rPr>
          <w:rFonts w:hint="eastAsia" w:ascii="Times New Roman" w:hAnsi="Times New Roman" w:eastAsia="仿宋_GB2312" w:cs="Times New Roman"/>
          <w:color w:val="auto"/>
          <w:sz w:val="32"/>
          <w:highlight w:val="none"/>
        </w:rPr>
        <w:t>实施年轻人才“递进工程”，吸纳32名同志，开展4次集中培训学习，做好后备干部培养选拔工作。完善教师培养培训计划安排，通过教学工作例会、教研活动、网络培训等形式学习新《职业教育法》、师生同上一堂思政大课，利用教职工政治理论学习，加强对《关于加强新时代高技能人才队伍建设的意见》等文件的学习。本年度，组织参加国家级培训8人次，省级培训30人次，市级教研活动49人次，校级教研活动480人次，聘请市教科所正高级专家开展教育科研能力培训112人次，不断提升教师综合能力。采取公开</w:t>
      </w:r>
      <w:r>
        <w:rPr>
          <w:rFonts w:hint="eastAsia" w:ascii="Times New Roman" w:hAnsi="Times New Roman" w:eastAsia="仿宋_GB2312" w:cs="Times New Roman"/>
          <w:color w:val="auto"/>
          <w:sz w:val="32"/>
          <w:highlight w:val="none"/>
          <w:lang w:val="en-US" w:eastAsia="zh-CN"/>
        </w:rPr>
        <w:t>和自主</w:t>
      </w:r>
      <w:r>
        <w:rPr>
          <w:rFonts w:hint="eastAsia" w:ascii="Times New Roman" w:hAnsi="Times New Roman" w:eastAsia="仿宋_GB2312" w:cs="Times New Roman"/>
          <w:color w:val="auto"/>
          <w:sz w:val="32"/>
          <w:highlight w:val="none"/>
        </w:rPr>
        <w:t>招聘的形式补充</w:t>
      </w:r>
      <w:r>
        <w:rPr>
          <w:rFonts w:hint="eastAsia" w:ascii="Times New Roman" w:hAnsi="Times New Roman" w:eastAsia="仿宋_GB2312" w:cs="Times New Roman"/>
          <w:color w:val="auto"/>
          <w:sz w:val="32"/>
          <w:highlight w:val="none"/>
          <w:lang w:val="en-US" w:eastAsia="zh-CN"/>
        </w:rPr>
        <w:t>9名工作</w:t>
      </w:r>
      <w:r>
        <w:rPr>
          <w:rFonts w:hint="eastAsia" w:ascii="Times New Roman" w:hAnsi="Times New Roman" w:eastAsia="仿宋_GB2312" w:cs="Times New Roman"/>
          <w:color w:val="auto"/>
          <w:sz w:val="32"/>
          <w:highlight w:val="none"/>
        </w:rPr>
        <w:t>人员，</w:t>
      </w:r>
      <w:r>
        <w:rPr>
          <w:rFonts w:hint="eastAsia" w:ascii="Times New Roman" w:hAnsi="Times New Roman" w:eastAsia="仿宋_GB2312" w:cs="Times New Roman"/>
          <w:color w:val="auto"/>
          <w:sz w:val="32"/>
          <w:highlight w:val="none"/>
          <w:lang w:val="en-US" w:eastAsia="zh-CN"/>
        </w:rPr>
        <w:t>现</w:t>
      </w:r>
      <w:r>
        <w:rPr>
          <w:rFonts w:hint="eastAsia" w:ascii="Times New Roman" w:hAnsi="Times New Roman" w:eastAsia="仿宋_GB2312" w:cs="Times New Roman"/>
          <w:color w:val="auto"/>
          <w:sz w:val="32"/>
          <w:highlight w:val="none"/>
          <w:lang w:eastAsia="zh-CN"/>
        </w:rPr>
        <w:t>已入编</w:t>
      </w:r>
      <w:r>
        <w:rPr>
          <w:rFonts w:hint="eastAsia" w:ascii="Times New Roman" w:hAnsi="Times New Roman" w:eastAsia="仿宋_GB2312" w:cs="Times New Roman"/>
          <w:color w:val="auto"/>
          <w:sz w:val="32"/>
          <w:highlight w:val="none"/>
          <w:lang w:val="en-US" w:eastAsia="zh-CN"/>
        </w:rPr>
        <w:t>4名、政审1名、</w:t>
      </w:r>
      <w:r>
        <w:rPr>
          <w:rFonts w:hint="eastAsia" w:ascii="Times New Roman" w:hAnsi="Times New Roman" w:eastAsia="仿宋_GB2312" w:cs="Times New Roman"/>
          <w:color w:val="auto"/>
          <w:sz w:val="32"/>
          <w:highlight w:val="none"/>
        </w:rPr>
        <w:t>公示2名</w:t>
      </w:r>
      <w:r>
        <w:rPr>
          <w:rFonts w:hint="eastAsia" w:ascii="Times New Roman" w:hAnsi="Times New Roman" w:eastAsia="仿宋_GB2312" w:cs="Times New Roman"/>
          <w:color w:val="auto"/>
          <w:sz w:val="32"/>
          <w:highlight w:val="none"/>
          <w:lang w:eastAsia="zh-CN"/>
        </w:rPr>
        <w:t>、</w:t>
      </w:r>
      <w:r>
        <w:rPr>
          <w:rFonts w:hint="eastAsia" w:ascii="Times New Roman" w:hAnsi="Times New Roman" w:eastAsia="仿宋_GB2312" w:cs="Times New Roman"/>
          <w:color w:val="auto"/>
          <w:sz w:val="32"/>
          <w:highlight w:val="none"/>
        </w:rPr>
        <w:t>面试2名，</w:t>
      </w:r>
      <w:r>
        <w:rPr>
          <w:rFonts w:hint="eastAsia" w:ascii="Times New Roman" w:hAnsi="Times New Roman" w:eastAsia="仿宋_GB2312" w:cs="Times New Roman"/>
          <w:color w:val="auto"/>
          <w:sz w:val="32"/>
          <w:highlight w:val="none"/>
          <w:lang w:val="en-US" w:eastAsia="zh-CN"/>
        </w:rPr>
        <w:t>不</w:t>
      </w:r>
      <w:r>
        <w:rPr>
          <w:rFonts w:hint="eastAsia" w:ascii="Times New Roman" w:hAnsi="Times New Roman" w:eastAsia="仿宋_GB2312" w:cs="Times New Roman"/>
          <w:color w:val="auto"/>
          <w:sz w:val="32"/>
          <w:highlight w:val="none"/>
        </w:rPr>
        <w:t>断壮大教师队伍，提升办学活力。</w:t>
      </w:r>
    </w:p>
    <w:p>
      <w:pPr>
        <w:pStyle w:val="3"/>
        <w:numPr>
          <w:ilvl w:val="0"/>
          <w:numId w:val="2"/>
        </w:numPr>
        <w:spacing w:line="580" w:lineRule="exact"/>
        <w:ind w:left="0" w:firstLine="640" w:firstLineChars="200"/>
        <w:rPr>
          <w:rFonts w:hint="eastAsia" w:ascii="Times New Roman" w:hAnsi="Times New Roman" w:eastAsia="楷体_GB2312" w:cs="Times New Roman"/>
          <w:b w:val="0"/>
          <w:color w:val="auto"/>
          <w:highlight w:val="none"/>
          <w:lang w:eastAsia="zh-CN"/>
        </w:rPr>
      </w:pPr>
      <w:r>
        <w:rPr>
          <w:rFonts w:ascii="Times New Roman" w:hAnsi="Times New Roman" w:eastAsia="楷体_GB2312" w:cs="Times New Roman"/>
          <w:b w:val="0"/>
          <w:color w:val="auto"/>
          <w:highlight w:val="none"/>
        </w:rPr>
        <w:t>德育工作情况</w:t>
      </w:r>
    </w:p>
    <w:p>
      <w:pPr>
        <w:tabs>
          <w:tab w:val="left" w:pos="1071"/>
        </w:tabs>
        <w:spacing w:line="580" w:lineRule="exact"/>
        <w:ind w:firstLine="643" w:firstLineChars="200"/>
        <w:rPr>
          <w:rFonts w:ascii="Times New Roman" w:hAnsi="Times New Roman" w:eastAsia="仿宋_GB2312" w:cs="Times New Roman"/>
          <w:b/>
          <w:color w:val="auto"/>
          <w:sz w:val="32"/>
          <w:highlight w:val="none"/>
        </w:rPr>
      </w:pPr>
      <w:r>
        <w:rPr>
          <w:rFonts w:ascii="Times New Roman" w:hAnsi="Times New Roman" w:eastAsia="仿宋_GB2312" w:cs="Times New Roman"/>
          <w:b/>
          <w:color w:val="auto"/>
          <w:sz w:val="32"/>
          <w:highlight w:val="none"/>
        </w:rPr>
        <w:t>1.德育工作建设</w:t>
      </w:r>
    </w:p>
    <w:p>
      <w:pPr>
        <w:pBdr>
          <w:bottom w:val="single" w:color="FFFFFF" w:sz="4" w:space="31"/>
        </w:pBdr>
        <w:adjustRightInd w:val="0"/>
        <w:snapToGrid w:val="0"/>
        <w:spacing w:line="59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学校</w:t>
      </w:r>
      <w:r>
        <w:rPr>
          <w:rFonts w:hint="eastAsia" w:ascii="仿宋_GB2312" w:hAnsi="仿宋_GB2312" w:eastAsia="仿宋_GB2312" w:cs="仿宋_GB2312"/>
          <w:color w:val="auto"/>
          <w:kern w:val="0"/>
          <w:sz w:val="32"/>
          <w:szCs w:val="32"/>
        </w:rPr>
        <w:t>聚焦立德树人根本任务，以省“三名工程”为引领，弘扬工匠精神和创新精神，以“传统文化立德、法治教育树人、工匠精神立身、红色基因铸魂”，推动“五育并举”；开展学生准军事化管理，配备德育专员，开展丰富多彩的学生社团活动和主题讲座，强化心理健康教育，打造特色德育活动；坚持思政课程与课程思政同向发力，深化思政工作质量，将</w:t>
      </w:r>
      <w:r>
        <w:rPr>
          <w:rFonts w:hint="eastAsia" w:ascii="仿宋_GB2312" w:hAnsi="仿宋_GB2312" w:eastAsia="仿宋_GB2312" w:cs="仿宋_GB2312"/>
          <w:color w:val="auto"/>
          <w:kern w:val="0"/>
          <w:sz w:val="32"/>
          <w:szCs w:val="32"/>
          <w:lang w:val="zh-CN"/>
        </w:rPr>
        <w:t>社会主义核心价值观融入教育教学全过程。</w:t>
      </w:r>
      <w:r>
        <w:rPr>
          <w:rFonts w:hint="eastAsia" w:ascii="仿宋_GB2312" w:hAnsi="仿宋_GB2312" w:eastAsia="仿宋_GB2312" w:cs="仿宋_GB2312"/>
          <w:color w:val="auto"/>
          <w:kern w:val="0"/>
          <w:sz w:val="32"/>
          <w:szCs w:val="32"/>
        </w:rPr>
        <w:t>通过加强学习培训、搭建成长平台、加强激励考核等方式，着力打造班主任、德育工作人员、思政教师和学生干部四支队伍，不断提升德育工作能力水平，丰富育人形式，提升德育效果。通过专题讲座、主题教育、文体活动等方式，围绕培养学生综合职业能力，着力加强“六防”安全教育，开展清明祭扫、健康教育、“禁毒宣传进校园”、“扫黑除恶”等主题宣传活动；特邀市公安局警官进校开展防电信诈骗</w:t>
      </w:r>
      <w:r>
        <w:rPr>
          <w:rFonts w:hint="eastAsia" w:ascii="仿宋_GB2312" w:hAnsi="仿宋_GB2312" w:eastAsia="仿宋_GB2312" w:cs="仿宋_GB2312"/>
          <w:color w:val="auto"/>
          <w:kern w:val="0"/>
          <w:sz w:val="32"/>
          <w:szCs w:val="32"/>
          <w:lang w:eastAsia="zh-CN"/>
        </w:rPr>
        <w:t>等</w:t>
      </w:r>
      <w:r>
        <w:rPr>
          <w:rFonts w:hint="eastAsia" w:ascii="仿宋_GB2312" w:hAnsi="仿宋_GB2312" w:eastAsia="仿宋_GB2312" w:cs="仿宋_GB2312"/>
          <w:color w:val="auto"/>
          <w:kern w:val="0"/>
          <w:sz w:val="32"/>
          <w:szCs w:val="32"/>
        </w:rPr>
        <w:t>活动，教育引导学生增强法治意识，践行法治担当。</w:t>
      </w:r>
      <w:r>
        <w:rPr>
          <w:rFonts w:hint="eastAsia" w:ascii="仿宋_GB2312" w:hAnsi="仿宋_GB2312" w:eastAsia="仿宋_GB2312" w:cs="仿宋_GB2312"/>
          <w:color w:val="auto"/>
          <w:kern w:val="0"/>
          <w:sz w:val="32"/>
          <w:szCs w:val="32"/>
          <w:lang w:val="en-US" w:eastAsia="zh-CN"/>
        </w:rPr>
        <w:t>2023年</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两名学生获得2021-2023学年度中等职业教育国家奖学金</w:t>
      </w:r>
      <w:r>
        <w:rPr>
          <w:rFonts w:hint="eastAsia" w:ascii="仿宋_GB2312" w:hAnsi="仿宋_GB2312" w:eastAsia="仿宋_GB2312" w:cs="仿宋_GB2312"/>
          <w:color w:val="auto"/>
          <w:kern w:val="0"/>
          <w:sz w:val="32"/>
          <w:szCs w:val="32"/>
        </w:rPr>
        <w:t>，1名学生因抗疫工作表现突出获市县表扬</w:t>
      </w:r>
      <w:r>
        <w:rPr>
          <w:rFonts w:hint="eastAsia" w:ascii="仿宋_GB2312" w:hAnsi="仿宋_GB2312" w:eastAsia="仿宋_GB2312" w:cs="仿宋_GB2312"/>
          <w:color w:val="auto"/>
          <w:kern w:val="0"/>
          <w:sz w:val="32"/>
          <w:szCs w:val="32"/>
          <w:lang w:eastAsia="zh-CN"/>
        </w:rPr>
        <w:t>（看是否是</w:t>
      </w:r>
      <w:r>
        <w:rPr>
          <w:rFonts w:hint="eastAsia" w:ascii="仿宋_GB2312" w:hAnsi="仿宋_GB2312" w:eastAsia="仿宋_GB2312" w:cs="仿宋_GB2312"/>
          <w:color w:val="auto"/>
          <w:kern w:val="0"/>
          <w:sz w:val="32"/>
          <w:szCs w:val="32"/>
          <w:lang w:val="en-US" w:eastAsia="zh-CN"/>
        </w:rPr>
        <w:t>2023年表扬的</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，彰显了新时代技工院校学生的良好风貌</w:t>
      </w:r>
      <w:r>
        <w:rPr>
          <w:rFonts w:hint="eastAsia" w:ascii="仿宋_GB2312" w:hAnsi="仿宋_GB2312" w:eastAsia="仿宋_GB2312" w:cs="仿宋_GB2312"/>
          <w:color w:val="auto"/>
          <w:kern w:val="0"/>
          <w:sz w:val="32"/>
          <w:szCs w:val="32"/>
          <w:lang w:eastAsia="zh-CN"/>
        </w:rPr>
        <w:t>。</w:t>
      </w:r>
    </w:p>
    <w:p>
      <w:pPr>
        <w:tabs>
          <w:tab w:val="left" w:pos="1071"/>
        </w:tabs>
        <w:spacing w:line="580" w:lineRule="exact"/>
        <w:ind w:firstLine="422" w:firstLineChars="20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 xml:space="preserve">表33 </w:t>
      </w:r>
      <w:r>
        <w:rPr>
          <w:rFonts w:hint="eastAsia" w:ascii="Times New Roman" w:hAnsi="Times New Roman" w:eastAsia="仿宋_GB2312" w:cs="Times New Roman"/>
          <w:b/>
          <w:color w:val="auto"/>
          <w:szCs w:val="21"/>
          <w:highlight w:val="none"/>
          <w:lang w:eastAsia="zh-CN"/>
        </w:rPr>
        <w:t>2023</w:t>
      </w:r>
      <w:r>
        <w:rPr>
          <w:rFonts w:ascii="Times New Roman" w:hAnsi="Times New Roman" w:eastAsia="仿宋_GB2312" w:cs="Times New Roman"/>
          <w:b/>
          <w:color w:val="auto"/>
          <w:szCs w:val="21"/>
          <w:highlight w:val="none"/>
        </w:rPr>
        <w:t>年德育工作情况一览表</w:t>
      </w:r>
    </w:p>
    <w:tbl>
      <w:tblPr>
        <w:tblStyle w:val="9"/>
        <w:tblW w:w="8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793"/>
        <w:gridCol w:w="2692"/>
        <w:gridCol w:w="3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93"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德育机构名称</w:t>
            </w:r>
          </w:p>
        </w:tc>
        <w:tc>
          <w:tcPr>
            <w:tcW w:w="2692" w:type="dxa"/>
            <w:vAlign w:val="center"/>
          </w:tcPr>
          <w:p>
            <w:pPr>
              <w:adjustRightInd w:val="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德育课教师数（人）</w:t>
            </w:r>
          </w:p>
        </w:tc>
        <w:tc>
          <w:tcPr>
            <w:tcW w:w="3158" w:type="dxa"/>
            <w:vAlign w:val="center"/>
          </w:tcPr>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德育课程开设情况</w:t>
            </w:r>
          </w:p>
          <w:p>
            <w:pPr>
              <w:tabs>
                <w:tab w:val="left" w:pos="1071"/>
              </w:tabs>
              <w:spacing w:line="30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（学时/周）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2793"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eastAsia="zh-CN"/>
              </w:rPr>
              <w:t>学生管理处</w:t>
            </w:r>
          </w:p>
        </w:tc>
        <w:tc>
          <w:tcPr>
            <w:tcW w:w="2692" w:type="dxa"/>
            <w:vAlign w:val="center"/>
          </w:tcPr>
          <w:p>
            <w:pPr>
              <w:spacing w:line="30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en-US" w:eastAsia="zh-CN"/>
              </w:rPr>
              <w:t>52</w:t>
            </w:r>
          </w:p>
        </w:tc>
        <w:tc>
          <w:tcPr>
            <w:tcW w:w="3158" w:type="dxa"/>
            <w:vAlign w:val="center"/>
          </w:tcPr>
          <w:p>
            <w:pPr>
              <w:spacing w:line="300" w:lineRule="exact"/>
              <w:jc w:val="center"/>
              <w:rPr>
                <w:rFonts w:hint="eastAsia"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2</w:t>
            </w:r>
          </w:p>
        </w:tc>
      </w:tr>
    </w:tbl>
    <w:p>
      <w:pPr>
        <w:tabs>
          <w:tab w:val="left" w:pos="1071"/>
        </w:tabs>
        <w:spacing w:line="580" w:lineRule="exact"/>
        <w:ind w:firstLine="643" w:firstLineChars="200"/>
        <w:rPr>
          <w:rFonts w:ascii="Times New Roman" w:hAnsi="Times New Roman" w:eastAsia="仿宋_GB2312" w:cs="Times New Roman"/>
          <w:color w:val="auto"/>
          <w:sz w:val="32"/>
          <w:highlight w:val="none"/>
        </w:rPr>
      </w:pPr>
      <w:r>
        <w:rPr>
          <w:rFonts w:ascii="Times New Roman" w:hAnsi="Times New Roman" w:eastAsia="仿宋_GB2312" w:cs="Times New Roman"/>
          <w:b/>
          <w:color w:val="auto"/>
          <w:sz w:val="32"/>
          <w:highlight w:val="none"/>
        </w:rPr>
        <w:t>2.文化育人工作</w:t>
      </w:r>
    </w:p>
    <w:p>
      <w:pPr>
        <w:tabs>
          <w:tab w:val="left" w:pos="1071"/>
        </w:tabs>
        <w:spacing w:line="580" w:lineRule="exact"/>
        <w:ind w:firstLine="640" w:firstLineChars="200"/>
        <w:rPr>
          <w:rFonts w:hint="eastAsia" w:eastAsia="仿宋_GB2312"/>
          <w:color w:val="auto"/>
          <w:highlight w:val="none"/>
          <w:lang w:eastAsia="zh-CN"/>
        </w:rPr>
      </w:pPr>
      <w:r>
        <w:rPr>
          <w:rFonts w:hint="eastAsia" w:ascii="Times New Roman" w:hAnsi="Times New Roman" w:eastAsia="仿宋_GB2312" w:cs="Times New Roman"/>
          <w:color w:val="auto"/>
          <w:sz w:val="32"/>
          <w:highlight w:val="none"/>
          <w:lang w:eastAsia="zh-CN"/>
        </w:rPr>
        <w:t>学校</w:t>
      </w:r>
      <w:r>
        <w:rPr>
          <w:rFonts w:hint="eastAsia" w:ascii="Times New Roman" w:hAnsi="Times New Roman" w:eastAsia="仿宋_GB2312" w:cs="Times New Roman"/>
          <w:color w:val="auto"/>
          <w:sz w:val="32"/>
          <w:highlight w:val="none"/>
        </w:rPr>
        <w:t>坚持“德育为先，立德树人”</w:t>
      </w:r>
      <w:r>
        <w:rPr>
          <w:rFonts w:hint="eastAsia" w:ascii="Times New Roman" w:hAnsi="Times New Roman" w:eastAsia="仿宋_GB2312" w:cs="Times New Roman"/>
          <w:color w:val="auto"/>
          <w:sz w:val="32"/>
          <w:highlight w:val="none"/>
          <w:lang w:eastAsia="zh-CN"/>
        </w:rPr>
        <w:t>，</w:t>
      </w:r>
      <w:r>
        <w:rPr>
          <w:rFonts w:hint="eastAsia" w:ascii="Times New Roman" w:hAnsi="Times New Roman" w:eastAsia="仿宋_GB2312" w:cs="Times New Roman"/>
          <w:color w:val="auto"/>
          <w:sz w:val="32"/>
          <w:highlight w:val="none"/>
        </w:rPr>
        <w:t>以养成教育为核心，时刻树立教书育人，管理育人，服务育人的思想，抓好班主任队伍的建设、培养、管理、提升</w:t>
      </w:r>
      <w:r>
        <w:rPr>
          <w:rFonts w:hint="eastAsia" w:ascii="Times New Roman" w:hAnsi="Times New Roman" w:eastAsia="仿宋_GB2312" w:cs="Times New Roman"/>
          <w:color w:val="auto"/>
          <w:sz w:val="32"/>
          <w:highlight w:val="none"/>
          <w:lang w:eastAsia="zh-CN"/>
        </w:rPr>
        <w:t>。</w:t>
      </w:r>
      <w:r>
        <w:rPr>
          <w:rFonts w:hint="eastAsia" w:ascii="Times New Roman" w:hAnsi="Times New Roman" w:eastAsia="仿宋_GB2312" w:cs="Times New Roman"/>
          <w:color w:val="auto"/>
          <w:sz w:val="32"/>
          <w:highlight w:val="none"/>
        </w:rPr>
        <w:t>加强校园文化建设，用校园文化理念育</w:t>
      </w:r>
      <w:r>
        <w:rPr>
          <w:rFonts w:hint="eastAsia" w:ascii="Times New Roman" w:hAnsi="Times New Roman" w:eastAsia="仿宋_GB2312" w:cs="Times New Roman"/>
          <w:color w:val="auto"/>
          <w:sz w:val="32"/>
          <w:highlight w:val="none"/>
          <w:lang w:eastAsia="zh-CN"/>
        </w:rPr>
        <w:t>人</w:t>
      </w:r>
      <w:r>
        <w:rPr>
          <w:rFonts w:hint="eastAsia" w:ascii="Times New Roman" w:hAnsi="Times New Roman" w:eastAsia="仿宋_GB2312" w:cs="Times New Roman"/>
          <w:color w:val="auto"/>
          <w:sz w:val="32"/>
          <w:highlight w:val="none"/>
        </w:rPr>
        <w:t>，组织老师外出学习，积极开展德育工作研讨会，通过检校合作，警校合作，让学生成为遵纪守法的中职学生。开展禁毒、防疫、反诈、防艾等专题宣传，提升学生素质和能力，加强学生意识形态教育，指导学生树立正确的人生观，价值观，就业观，将社会主义核心价值观融入到德育教育的全过程，培养高素质的技能型人才。每周开展2课时德育课，利用校园内宣传栏，黑板报，校园广播多方式对学校校训等进行宣传，在条件允许的情况下，组织志愿者、共青团员到社区、公园等公共场所进行志愿服务。每学期开校，结合当下实际情况坚持开展好开学第一课，增强了学生学习氛围</w:t>
      </w:r>
      <w:r>
        <w:rPr>
          <w:rFonts w:hint="eastAsia" w:ascii="Times New Roman" w:hAnsi="Times New Roman" w:eastAsia="仿宋_GB2312" w:cs="Times New Roman"/>
          <w:color w:val="auto"/>
          <w:sz w:val="32"/>
          <w:highlight w:val="none"/>
          <w:lang w:eastAsia="zh-CN"/>
        </w:rPr>
        <w:t>。</w:t>
      </w:r>
    </w:p>
    <w:p>
      <w:pPr>
        <w:pStyle w:val="3"/>
        <w:spacing w:line="580" w:lineRule="exact"/>
        <w:ind w:left="0" w:firstLine="640" w:firstLineChars="200"/>
        <w:rPr>
          <w:rFonts w:hint="eastAsia" w:ascii="Times New Roman" w:hAnsi="Times New Roman" w:eastAsia="楷体_GB2312" w:cs="Times New Roman"/>
          <w:b w:val="0"/>
          <w:color w:val="auto"/>
          <w:highlight w:val="none"/>
          <w:lang w:eastAsia="zh-CN"/>
        </w:rPr>
      </w:pPr>
      <w:r>
        <w:rPr>
          <w:rFonts w:ascii="Times New Roman" w:hAnsi="Times New Roman" w:eastAsia="楷体_GB2312" w:cs="Times New Roman"/>
          <w:b w:val="0"/>
          <w:color w:val="auto"/>
          <w:highlight w:val="none"/>
        </w:rPr>
        <w:t>（三）党建工作情况</w:t>
      </w:r>
    </w:p>
    <w:p>
      <w:pPr>
        <w:tabs>
          <w:tab w:val="left" w:pos="1071"/>
        </w:tabs>
        <w:spacing w:line="580" w:lineRule="exact"/>
        <w:ind w:firstLine="643" w:firstLineChars="200"/>
        <w:rPr>
          <w:rFonts w:ascii="Times New Roman" w:hAnsi="Times New Roman" w:eastAsia="仿宋_GB2312" w:cs="Times New Roman"/>
          <w:b/>
          <w:color w:val="auto"/>
          <w:sz w:val="32"/>
          <w:highlight w:val="none"/>
        </w:rPr>
      </w:pPr>
      <w:r>
        <w:rPr>
          <w:rFonts w:ascii="Times New Roman" w:hAnsi="Times New Roman" w:eastAsia="仿宋_GB2312" w:cs="Times New Roman"/>
          <w:b/>
          <w:color w:val="auto"/>
          <w:sz w:val="32"/>
          <w:highlight w:val="none"/>
        </w:rPr>
        <w:t>1.党组织建设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w:hAnsi="Times New Roman" w:eastAsia="仿宋_GB2312" w:cs="Times New Roman"/>
          <w:color w:val="auto"/>
          <w:sz w:val="32"/>
          <w:highlight w:val="none"/>
          <w:lang w:val="en-US" w:eastAsia="zh-CN"/>
        </w:rPr>
      </w:pPr>
      <w:r>
        <w:rPr>
          <w:rFonts w:ascii="Times New Roman" w:hAnsi="Times New Roman" w:eastAsia="仿宋_GB2312" w:cs="Times New Roman"/>
          <w:color w:val="auto"/>
          <w:sz w:val="32"/>
          <w:highlight w:val="none"/>
        </w:rPr>
        <w:t>学校党委坚持以习近平新时代中国特色社会主义思想为指导，深入学习宣传贯彻习近平总书记对教育</w:t>
      </w:r>
      <w:r>
        <w:rPr>
          <w:rFonts w:hint="eastAsia" w:ascii="Times New Roman" w:hAnsi="Times New Roman" w:eastAsia="仿宋_GB2312" w:cs="Times New Roman"/>
          <w:color w:val="auto"/>
          <w:sz w:val="32"/>
          <w:highlight w:val="none"/>
          <w:lang w:eastAsia="zh-CN"/>
        </w:rPr>
        <w:t>、</w:t>
      </w:r>
      <w:r>
        <w:rPr>
          <w:rFonts w:hint="eastAsia" w:ascii="Times New Roman" w:hAnsi="Times New Roman" w:eastAsia="仿宋_GB2312" w:cs="Times New Roman"/>
          <w:color w:val="auto"/>
          <w:sz w:val="32"/>
          <w:highlight w:val="none"/>
          <w:lang w:val="en-US" w:eastAsia="zh-CN"/>
        </w:rPr>
        <w:t>人才</w:t>
      </w:r>
      <w:r>
        <w:rPr>
          <w:rFonts w:ascii="Times New Roman" w:hAnsi="Times New Roman" w:eastAsia="仿宋_GB2312" w:cs="Times New Roman"/>
          <w:color w:val="auto"/>
          <w:sz w:val="32"/>
          <w:highlight w:val="none"/>
        </w:rPr>
        <w:t>工作重要指示精神</w:t>
      </w:r>
      <w:r>
        <w:rPr>
          <w:rFonts w:hint="eastAsia" w:ascii="Times New Roman" w:hAnsi="Times New Roman" w:eastAsia="仿宋_GB2312" w:cs="Times New Roman"/>
          <w:color w:val="auto"/>
          <w:sz w:val="32"/>
          <w:highlight w:val="none"/>
          <w:lang w:val="en-US" w:eastAsia="zh-CN"/>
        </w:rPr>
        <w:t>和党的二十大、</w:t>
      </w:r>
      <w:r>
        <w:rPr>
          <w:rFonts w:hint="eastAsia" w:ascii="仿宋_GB2312" w:hAnsi="宋体" w:eastAsia="仿宋_GB2312" w:cs="仿宋_GB2312"/>
          <w:i w:val="0"/>
          <w:iCs w:val="0"/>
          <w:caps w:val="0"/>
          <w:color w:val="auto"/>
          <w:spacing w:val="0"/>
          <w:sz w:val="32"/>
          <w:szCs w:val="32"/>
          <w:highlight w:val="none"/>
          <w:shd w:val="clear" w:color="auto" w:fill="FFFFFF"/>
          <w:lang w:val="en-US" w:eastAsia="zh-CN"/>
        </w:rPr>
        <w:t>省委十二届二次全会、市委十三届四次全会精神</w:t>
      </w:r>
      <w:r>
        <w:rPr>
          <w:rFonts w:ascii="Times New Roman" w:hAnsi="Times New Roman" w:eastAsia="仿宋_GB2312" w:cs="Times New Roman"/>
          <w:color w:val="auto"/>
          <w:sz w:val="32"/>
          <w:highlight w:val="none"/>
        </w:rPr>
        <w:t>，坚决落实党中央、省委和市委重大决策部署，推进基层党建工作重点任务。</w:t>
      </w:r>
      <w:r>
        <w:rPr>
          <w:rFonts w:hint="eastAsia" w:ascii="Times New Roman" w:hAnsi="Times New Roman" w:eastAsia="仿宋_GB2312" w:cs="Times New Roman"/>
          <w:color w:val="auto"/>
          <w:sz w:val="32"/>
          <w:highlight w:val="none"/>
          <w:lang w:val="en-US" w:eastAsia="zh-CN"/>
        </w:rPr>
        <w:t>围绕</w:t>
      </w:r>
      <w:r>
        <w:rPr>
          <w:rFonts w:ascii="Times New Roman" w:hAnsi="Times New Roman" w:eastAsia="仿宋_GB2312" w:cs="Times New Roman"/>
          <w:color w:val="auto"/>
          <w:sz w:val="32"/>
          <w:highlight w:val="none"/>
        </w:rPr>
        <w:t>立德树人根本任务</w:t>
      </w:r>
      <w:r>
        <w:rPr>
          <w:rFonts w:hint="eastAsia" w:ascii="Times New Roman" w:hAnsi="Times New Roman" w:eastAsia="仿宋_GB2312" w:cs="Times New Roman"/>
          <w:color w:val="auto"/>
          <w:sz w:val="32"/>
          <w:highlight w:val="none"/>
          <w:lang w:eastAsia="zh-CN"/>
        </w:rPr>
        <w:t>，</w:t>
      </w:r>
      <w:r>
        <w:rPr>
          <w:rFonts w:hint="eastAsia" w:ascii="Times New Roman" w:hAnsi="Times New Roman" w:eastAsia="仿宋_GB2312" w:cs="Times New Roman"/>
          <w:color w:val="auto"/>
          <w:sz w:val="32"/>
          <w:highlight w:val="none"/>
          <w:lang w:val="en-US" w:eastAsia="zh-CN"/>
        </w:rPr>
        <w:t>锚定2023年度</w:t>
      </w:r>
      <w:r>
        <w:rPr>
          <w:rFonts w:ascii="Times New Roman" w:hAnsi="Times New Roman" w:eastAsia="仿宋_GB2312" w:cs="Times New Roman"/>
          <w:color w:val="auto"/>
          <w:sz w:val="32"/>
          <w:highlight w:val="none"/>
        </w:rPr>
        <w:t>“</w:t>
      </w:r>
      <w:r>
        <w:rPr>
          <w:rFonts w:hint="eastAsia" w:ascii="Times New Roman" w:hAnsi="Times New Roman" w:eastAsia="仿宋_GB2312" w:cs="Times New Roman"/>
          <w:color w:val="auto"/>
          <w:sz w:val="32"/>
          <w:highlight w:val="none"/>
          <w:lang w:val="en-US" w:eastAsia="zh-CN"/>
        </w:rPr>
        <w:t>十大</w:t>
      </w:r>
      <w:r>
        <w:rPr>
          <w:rFonts w:ascii="Times New Roman" w:hAnsi="Times New Roman" w:eastAsia="仿宋_GB2312" w:cs="Times New Roman"/>
          <w:color w:val="auto"/>
          <w:sz w:val="32"/>
          <w:highlight w:val="none"/>
        </w:rPr>
        <w:t>”</w:t>
      </w:r>
      <w:r>
        <w:rPr>
          <w:rFonts w:hint="eastAsia" w:ascii="Times New Roman" w:hAnsi="Times New Roman" w:eastAsia="仿宋_GB2312" w:cs="Times New Roman"/>
          <w:color w:val="auto"/>
          <w:sz w:val="32"/>
          <w:highlight w:val="none"/>
          <w:lang w:val="en-US" w:eastAsia="zh-CN"/>
        </w:rPr>
        <w:t>重点工作目标</w:t>
      </w:r>
      <w:r>
        <w:rPr>
          <w:rFonts w:ascii="Times New Roman" w:hAnsi="Times New Roman" w:eastAsia="仿宋_GB2312" w:cs="Times New Roman"/>
          <w:color w:val="auto"/>
          <w:sz w:val="32"/>
          <w:highlight w:val="none"/>
        </w:rPr>
        <w:t>，充分发挥政治核心作用和战斗堡垒作用，全面贯彻党的教育方针，</w:t>
      </w:r>
      <w:r>
        <w:rPr>
          <w:rFonts w:hint="eastAsia" w:ascii="Times New Roman" w:hAnsi="Times New Roman" w:eastAsia="仿宋_GB2312" w:cs="Times New Roman"/>
          <w:color w:val="auto"/>
          <w:sz w:val="32"/>
          <w:highlight w:val="none"/>
          <w:lang w:val="en-US" w:eastAsia="zh-CN"/>
        </w:rPr>
        <w:t>推进</w:t>
      </w:r>
      <w:r>
        <w:rPr>
          <w:rFonts w:ascii="Times New Roman" w:hAnsi="Times New Roman" w:eastAsia="仿宋_GB2312" w:cs="Times New Roman"/>
          <w:color w:val="auto"/>
          <w:sz w:val="32"/>
          <w:highlight w:val="none"/>
        </w:rPr>
        <w:t>党建和教育教学、管理服务等工作有机结合</w:t>
      </w:r>
      <w:r>
        <w:rPr>
          <w:rFonts w:hint="eastAsia" w:ascii="Times New Roman" w:hAnsi="Times New Roman" w:eastAsia="仿宋_GB2312" w:cs="Times New Roman"/>
          <w:color w:val="auto"/>
          <w:sz w:val="32"/>
          <w:highlight w:val="none"/>
          <w:lang w:eastAsia="zh-CN"/>
        </w:rPr>
        <w:t>、</w:t>
      </w:r>
      <w:r>
        <w:rPr>
          <w:rFonts w:hint="eastAsia" w:ascii="Times New Roman" w:hAnsi="Times New Roman" w:eastAsia="仿宋_GB2312" w:cs="Times New Roman"/>
          <w:color w:val="auto"/>
          <w:sz w:val="32"/>
          <w:highlight w:val="none"/>
          <w:lang w:val="en-US" w:eastAsia="zh-CN"/>
        </w:rPr>
        <w:t>互促共进。2023年，学校</w:t>
      </w:r>
      <w:r>
        <w:rPr>
          <w:rFonts w:hint="eastAsia" w:ascii="仿宋_GB2312" w:hAnsi="仿宋_GB2312" w:eastAsia="仿宋_GB2312" w:cs="仿宋_GB2312"/>
          <w:bCs/>
          <w:color w:val="auto"/>
          <w:sz w:val="32"/>
          <w:szCs w:val="32"/>
          <w:lang w:val="en-US" w:eastAsia="zh-CN"/>
        </w:rPr>
        <w:t>启动党委换届工作，选优配强党委班子，提升党组织引领力；完成党支部换届，形成“党支部建在系上”的工作格局，促进党建与业务工作有机结合，现有</w:t>
      </w:r>
      <w:r>
        <w:rPr>
          <w:rFonts w:ascii="Times New Roman" w:hAnsi="Times New Roman" w:eastAsia="仿宋_GB2312" w:cs="Times New Roman"/>
          <w:color w:val="auto"/>
          <w:sz w:val="32"/>
          <w:highlight w:val="none"/>
        </w:rPr>
        <w:t>4个基层党支部，党员</w:t>
      </w:r>
      <w:r>
        <w:rPr>
          <w:rFonts w:hint="eastAsia" w:ascii="Times New Roman" w:hAnsi="Times New Roman" w:eastAsia="仿宋_GB2312" w:cs="Times New Roman"/>
          <w:color w:val="auto"/>
          <w:sz w:val="32"/>
          <w:highlight w:val="none"/>
          <w:lang w:val="en-US" w:eastAsia="zh-CN"/>
        </w:rPr>
        <w:t>78</w:t>
      </w:r>
      <w:r>
        <w:rPr>
          <w:rFonts w:ascii="Times New Roman" w:hAnsi="Times New Roman" w:eastAsia="仿宋_GB2312" w:cs="Times New Roman"/>
          <w:color w:val="auto"/>
          <w:sz w:val="32"/>
          <w:highlight w:val="none"/>
        </w:rPr>
        <w:t>人，专兼职党务干部</w:t>
      </w:r>
      <w:r>
        <w:rPr>
          <w:rFonts w:hint="eastAsia" w:ascii="Times New Roman" w:hAnsi="Times New Roman" w:eastAsia="仿宋_GB2312" w:cs="Times New Roman"/>
          <w:color w:val="auto"/>
          <w:sz w:val="32"/>
          <w:highlight w:val="none"/>
          <w:lang w:val="en-US" w:eastAsia="zh-CN"/>
        </w:rPr>
        <w:t>22</w:t>
      </w:r>
      <w:r>
        <w:rPr>
          <w:rFonts w:ascii="Times New Roman" w:hAnsi="Times New Roman" w:eastAsia="仿宋_GB2312" w:cs="Times New Roman"/>
          <w:color w:val="auto"/>
          <w:sz w:val="32"/>
          <w:highlight w:val="none"/>
        </w:rPr>
        <w:t>人。</w:t>
      </w:r>
      <w:r>
        <w:rPr>
          <w:rFonts w:hint="eastAsia" w:ascii="Times New Roman" w:hAnsi="Times New Roman" w:eastAsia="仿宋_GB2312" w:cs="Times New Roman"/>
          <w:color w:val="auto"/>
          <w:sz w:val="32"/>
          <w:highlight w:val="none"/>
          <w:lang w:val="en-US" w:eastAsia="zh-CN"/>
        </w:rPr>
        <w:t>组织2次党建业务知识专题培训，不断提高党组织的凝聚力、创造力和战斗力。严肃党内政治生活，坚持民主集中制，规范重大问题决策程序，修订学校《党委会议事规则》和《“三重一大”集体决策制度实施办法</w:t>
      </w:r>
      <w:r>
        <w:rPr>
          <w:rFonts w:hint="eastAsia" w:ascii="仿宋_GB2312" w:eastAsia="仿宋_GB2312" w:cs="仿宋_GB2312"/>
          <w:color w:val="auto"/>
          <w:sz w:val="32"/>
          <w:szCs w:val="32"/>
          <w:highlight w:val="none"/>
          <w:shd w:val="clear" w:color="auto" w:fill="FFFFFF"/>
          <w:lang w:val="en-US" w:eastAsia="zh-CN" w:bidi="ar-SA"/>
        </w:rPr>
        <w:t>》，建立《党委书记和院长定期沟通制度（试行）》，</w:t>
      </w:r>
      <w:r>
        <w:rPr>
          <w:rFonts w:hint="eastAsia" w:ascii="仿宋_GB2312" w:eastAsia="仿宋_GB2312" w:cs="仿宋_GB2312"/>
          <w:color w:val="auto"/>
          <w:sz w:val="32"/>
          <w:szCs w:val="32"/>
          <w:highlight w:val="none"/>
          <w:shd w:val="clear" w:color="auto" w:fill="FFFFFF"/>
          <w:lang w:bidi="ar-SA"/>
        </w:rPr>
        <w:t>提高领导班子</w:t>
      </w:r>
      <w:r>
        <w:rPr>
          <w:rFonts w:hint="eastAsia" w:ascii="仿宋_GB2312" w:eastAsia="仿宋_GB2312" w:cs="仿宋_GB2312"/>
          <w:color w:val="auto"/>
          <w:sz w:val="32"/>
          <w:szCs w:val="32"/>
          <w:highlight w:val="none"/>
          <w:shd w:val="clear" w:color="auto" w:fill="FFFFFF"/>
          <w:lang w:eastAsia="zh-CN" w:bidi="ar-SA"/>
        </w:rPr>
        <w:t>科学</w:t>
      </w:r>
      <w:r>
        <w:rPr>
          <w:rFonts w:hint="eastAsia" w:ascii="仿宋_GB2312" w:eastAsia="仿宋_GB2312" w:cs="仿宋_GB2312"/>
          <w:color w:val="auto"/>
          <w:sz w:val="32"/>
          <w:szCs w:val="32"/>
          <w:highlight w:val="none"/>
          <w:shd w:val="clear" w:color="auto" w:fill="FFFFFF"/>
          <w:lang w:bidi="ar-SA"/>
        </w:rPr>
        <w:t>决策水平</w:t>
      </w:r>
      <w:r>
        <w:rPr>
          <w:rFonts w:hint="eastAsia" w:ascii="仿宋_GB2312" w:eastAsia="仿宋_GB2312" w:cs="仿宋_GB2312"/>
          <w:color w:val="auto"/>
          <w:sz w:val="32"/>
          <w:szCs w:val="32"/>
          <w:highlight w:val="none"/>
          <w:shd w:val="clear" w:color="auto" w:fill="FFFFFF"/>
          <w:lang w:eastAsia="zh-CN" w:bidi="ar-SA"/>
        </w:rPr>
        <w:t>；</w:t>
      </w:r>
      <w:r>
        <w:rPr>
          <w:rStyle w:val="15"/>
          <w:rFonts w:ascii="Times New Roman" w:hAnsi="Times New Roman" w:eastAsia="仿宋_GB2312" w:cs="Times New Roman"/>
          <w:color w:val="auto"/>
          <w:sz w:val="32"/>
          <w:szCs w:val="32"/>
          <w:highlight w:val="none"/>
        </w:rPr>
        <w:t>严格落实“三会一课”、主题党日、组织生活会、民主评议党员和领导干部参加双重组织生活等制度</w:t>
      </w:r>
      <w:r>
        <w:rPr>
          <w:rStyle w:val="15"/>
          <w:rFonts w:hint="eastAsia" w:ascii="Times New Roman" w:hAnsi="Times New Roman" w:eastAsia="仿宋_GB2312" w:cs="Times New Roman"/>
          <w:color w:val="auto"/>
          <w:sz w:val="32"/>
          <w:szCs w:val="32"/>
          <w:highlight w:val="none"/>
          <w:lang w:eastAsia="zh-CN"/>
        </w:rPr>
        <w:t>。</w:t>
      </w:r>
      <w:r>
        <w:rPr>
          <w:rFonts w:hint="eastAsia" w:ascii="仿宋_GB2312" w:hAnsi="仿宋_GB2312" w:eastAsia="仿宋_GB2312" w:cs="仿宋_GB2312"/>
          <w:color w:val="auto"/>
          <w:sz w:val="32"/>
          <w:szCs w:val="32"/>
          <w:highlight w:val="none"/>
        </w:rPr>
        <w:t>坚持把意识形态工作纳入</w:t>
      </w:r>
      <w:r>
        <w:rPr>
          <w:rFonts w:hint="eastAsia" w:ascii="仿宋_GB2312" w:hAnsi="仿宋_GB2312" w:eastAsia="仿宋_GB2312" w:cs="仿宋_GB2312"/>
          <w:color w:val="auto"/>
          <w:kern w:val="2"/>
          <w:sz w:val="32"/>
          <w:szCs w:val="32"/>
          <w:highlight w:val="none"/>
          <w:lang w:val="en-US" w:eastAsia="zh-CN" w:bidi="ar-SA"/>
        </w:rPr>
        <w:t>重要议事日程、纳入</w:t>
      </w:r>
      <w:r>
        <w:rPr>
          <w:rFonts w:hint="eastAsia" w:ascii="仿宋_GB2312" w:hAnsi="仿宋_GB2312" w:eastAsia="仿宋_GB2312" w:cs="仿宋_GB2312"/>
          <w:color w:val="auto"/>
          <w:sz w:val="32"/>
          <w:szCs w:val="32"/>
          <w:highlight w:val="none"/>
        </w:rPr>
        <w:t>党建工作责任制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年度工作目标考核办法</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接受监督和评议，定期召开</w:t>
      </w:r>
      <w:r>
        <w:rPr>
          <w:rFonts w:hint="eastAsia" w:ascii="仿宋_GB2312" w:hAnsi="仿宋_GB2312" w:eastAsia="仿宋_GB2312" w:cs="仿宋_GB2312"/>
          <w:color w:val="auto"/>
          <w:sz w:val="32"/>
          <w:szCs w:val="32"/>
          <w:highlight w:val="none"/>
        </w:rPr>
        <w:t>专题会议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加强半年和年度工作报告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对意识形态领域出现的重要动向和问题进行及时分析研判，做好风险排查，</w:t>
      </w:r>
      <w:r>
        <w:rPr>
          <w:rStyle w:val="15"/>
          <w:rFonts w:hint="eastAsia" w:ascii="Times New Roman" w:hAnsi="Times New Roman" w:eastAsia="仿宋_GB2312" w:cs="Times New Roman"/>
          <w:color w:val="auto"/>
          <w:sz w:val="32"/>
          <w:szCs w:val="32"/>
          <w:highlight w:val="none"/>
          <w:lang w:val="en-US" w:eastAsia="zh-CN"/>
        </w:rPr>
        <w:t>强化风险防范；</w:t>
      </w:r>
      <w:r>
        <w:rPr>
          <w:rFonts w:hint="eastAsia" w:ascii="仿宋_GB2312" w:hAnsi="仿宋_GB2312" w:eastAsia="仿宋_GB2312" w:cs="仿宋_GB2312"/>
          <w:bCs/>
          <w:color w:val="auto"/>
          <w:kern w:val="2"/>
          <w:sz w:val="32"/>
          <w:szCs w:val="32"/>
          <w:highlight w:val="none"/>
          <w:lang w:val="en-US" w:eastAsia="zh-CN" w:bidi="ar-SA"/>
        </w:rPr>
        <w:t>利用校园广播、主题班会、黑板报、展板横幅、微信网站等多种形式载体，加强对师生意识形态领域的教育引导，</w:t>
      </w:r>
      <w:r>
        <w:rPr>
          <w:rStyle w:val="15"/>
          <w:rFonts w:hint="eastAsia" w:ascii="Times New Roman" w:hAnsi="Times New Roman" w:eastAsia="仿宋_GB2312"/>
          <w:color w:val="auto"/>
          <w:sz w:val="32"/>
          <w:szCs w:val="32"/>
          <w:highlight w:val="none"/>
          <w:lang w:eastAsia="zh-CN"/>
        </w:rPr>
        <w:t>弘扬</w:t>
      </w:r>
      <w:r>
        <w:rPr>
          <w:rStyle w:val="15"/>
          <w:rFonts w:hint="eastAsia" w:ascii="仿宋_GB2312" w:eastAsia="仿宋_GB2312"/>
          <w:color w:val="auto"/>
          <w:kern w:val="0"/>
          <w:sz w:val="32"/>
          <w:szCs w:val="32"/>
          <w:highlight w:val="none"/>
        </w:rPr>
        <w:t>伟大建党精神，</w:t>
      </w:r>
      <w:r>
        <w:rPr>
          <w:rFonts w:hint="eastAsia" w:ascii="仿宋_GB2312" w:hAnsi="仿宋_GB2312" w:eastAsia="仿宋_GB2312" w:cs="仿宋_GB2312"/>
          <w:color w:val="auto"/>
          <w:sz w:val="32"/>
          <w:szCs w:val="32"/>
          <w:highlight w:val="none"/>
        </w:rPr>
        <w:t>讲好党史故事</w:t>
      </w:r>
      <w:r>
        <w:rPr>
          <w:rFonts w:hint="eastAsia" w:ascii="仿宋_GB2312" w:hAnsi="仿宋_GB2312" w:eastAsia="仿宋_GB2312" w:cs="仿宋_GB2312"/>
          <w:color w:val="auto"/>
          <w:sz w:val="32"/>
          <w:szCs w:val="32"/>
          <w:highlight w:val="none"/>
          <w:lang w:eastAsia="zh-CN"/>
        </w:rPr>
        <w:t>，</w:t>
      </w:r>
      <w:r>
        <w:rPr>
          <w:rStyle w:val="15"/>
          <w:rFonts w:hint="eastAsia" w:ascii="Times New Roman" w:hAnsi="Times New Roman" w:eastAsia="仿宋_GB2312" w:cs="Times New Roman"/>
          <w:color w:val="auto"/>
          <w:sz w:val="32"/>
          <w:szCs w:val="32"/>
          <w:highlight w:val="none"/>
          <w:lang w:val="en-US" w:eastAsia="zh-CN"/>
        </w:rPr>
        <w:t>推动思政课程，</w:t>
      </w:r>
      <w:r>
        <w:rPr>
          <w:rFonts w:hint="eastAsia" w:ascii="仿宋_GB2312" w:hAnsi="仿宋_GB2312" w:eastAsia="仿宋_GB2312" w:cs="仿宋_GB2312"/>
          <w:color w:val="auto"/>
          <w:sz w:val="32"/>
          <w:szCs w:val="32"/>
          <w:highlight w:val="none"/>
        </w:rPr>
        <w:t>开展</w:t>
      </w:r>
      <w:r>
        <w:rPr>
          <w:rFonts w:hint="eastAsia" w:ascii="仿宋_GB2312" w:hAnsi="仿宋_GB2312" w:eastAsia="仿宋_GB2312" w:cs="仿宋_GB2312"/>
          <w:color w:val="auto"/>
          <w:sz w:val="32"/>
          <w:szCs w:val="32"/>
          <w:highlight w:val="none"/>
          <w:lang w:eastAsia="zh-CN"/>
        </w:rPr>
        <w:t>“学习二十大、奋进新征程”</w:t>
      </w:r>
      <w:r>
        <w:rPr>
          <w:rFonts w:hint="eastAsia" w:ascii="仿宋_GB2312" w:hAnsi="仿宋_GB2312" w:eastAsia="仿宋_GB2312" w:cs="仿宋_GB2312"/>
          <w:color w:val="auto"/>
          <w:sz w:val="32"/>
          <w:szCs w:val="32"/>
          <w:highlight w:val="none"/>
        </w:rPr>
        <w:t>“技能成才、强国有我”</w:t>
      </w:r>
      <w:r>
        <w:rPr>
          <w:rFonts w:hint="eastAsia" w:ascii="仿宋_GB2312" w:hAnsi="仿宋_GB2312" w:eastAsia="仿宋_GB2312" w:cs="仿宋_GB2312"/>
          <w:color w:val="auto"/>
          <w:sz w:val="32"/>
          <w:szCs w:val="32"/>
          <w:highlight w:val="none"/>
          <w:lang w:val="en-US" w:eastAsia="zh-CN"/>
        </w:rPr>
        <w:t>微视频录制，</w:t>
      </w:r>
      <w:r>
        <w:rPr>
          <w:rFonts w:hint="eastAsia" w:ascii="仿宋_GB2312" w:hAnsi="仿宋_GB2312" w:eastAsia="仿宋_GB2312" w:cs="仿宋_GB2312"/>
          <w:color w:val="auto"/>
          <w:sz w:val="32"/>
          <w:szCs w:val="32"/>
          <w:highlight w:val="none"/>
        </w:rPr>
        <w:t>“写给2</w:t>
      </w:r>
      <w:r>
        <w:rPr>
          <w:rFonts w:ascii="仿宋_GB2312" w:hAnsi="仿宋_GB2312" w:eastAsia="仿宋_GB2312" w:cs="仿宋_GB2312"/>
          <w:color w:val="auto"/>
          <w:sz w:val="32"/>
          <w:szCs w:val="32"/>
          <w:highlight w:val="none"/>
        </w:rPr>
        <w:t>035</w:t>
      </w:r>
      <w:r>
        <w:rPr>
          <w:rFonts w:hint="eastAsia" w:ascii="仿宋_GB2312" w:hAnsi="仿宋_GB2312" w:eastAsia="仿宋_GB2312" w:cs="仿宋_GB2312"/>
          <w:color w:val="auto"/>
          <w:sz w:val="32"/>
          <w:szCs w:val="32"/>
          <w:highlight w:val="none"/>
        </w:rPr>
        <w:t>年的我”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推广普通话、喜迎二十大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主题</w:t>
      </w:r>
      <w:r>
        <w:rPr>
          <w:rFonts w:hint="eastAsia" w:ascii="仿宋_GB2312" w:hAnsi="仿宋_GB2312" w:eastAsia="仿宋_GB2312" w:cs="仿宋_GB2312"/>
          <w:color w:val="auto"/>
          <w:sz w:val="32"/>
          <w:szCs w:val="32"/>
          <w:highlight w:val="none"/>
        </w:rPr>
        <w:t>征文活动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增强</w:t>
      </w:r>
      <w:r>
        <w:rPr>
          <w:rFonts w:hint="eastAsia" w:ascii="仿宋_GB2312" w:hAnsi="仿宋_GB2312" w:eastAsia="仿宋_GB2312" w:cs="仿宋_GB2312"/>
          <w:color w:val="auto"/>
          <w:sz w:val="32"/>
          <w:szCs w:val="32"/>
          <w:highlight w:val="none"/>
          <w:lang w:eastAsia="zh-CN"/>
        </w:rPr>
        <w:t>爱党</w:t>
      </w:r>
      <w:r>
        <w:rPr>
          <w:rFonts w:hint="eastAsia" w:ascii="仿宋_GB2312" w:hAnsi="仿宋_GB2312" w:eastAsia="仿宋_GB2312" w:cs="仿宋_GB2312"/>
          <w:color w:val="auto"/>
          <w:sz w:val="32"/>
          <w:szCs w:val="32"/>
          <w:highlight w:val="none"/>
        </w:rPr>
        <w:t>爱国情感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学校党委认真贯彻落实全面从严治党主体责任，</w:t>
      </w:r>
      <w:r>
        <w:rPr>
          <w:rFonts w:hint="eastAsia" w:ascii="Times New Roman" w:hAnsi="Times New Roman" w:eastAsia="仿宋_GB2312"/>
          <w:color w:val="auto"/>
          <w:kern w:val="0"/>
          <w:sz w:val="32"/>
          <w:szCs w:val="32"/>
          <w:highlight w:val="none"/>
          <w:lang w:val="en-US" w:eastAsia="zh-CN" w:bidi="ar"/>
        </w:rPr>
        <w:t>将党风廉政建设工作纳入年度目标考核，逐步形成</w:t>
      </w:r>
      <w:r>
        <w:rPr>
          <w:rFonts w:hint="eastAsia" w:ascii="仿宋_GB2312" w:hAnsi="仿宋_GB2312" w:eastAsia="仿宋_GB2312" w:cs="仿宋_GB2312"/>
          <w:color w:val="auto"/>
          <w:kern w:val="0"/>
          <w:sz w:val="32"/>
          <w:szCs w:val="32"/>
          <w:highlight w:val="none"/>
          <w:lang w:val="en-US" w:eastAsia="zh-CN"/>
        </w:rPr>
        <w:t>“月度工作纪实、季度专题汇报、年度分析研判”的工作机制；</w:t>
      </w:r>
      <w:r>
        <w:rPr>
          <w:rFonts w:hint="eastAsia" w:ascii="仿宋_GB2312" w:eastAsia="仿宋_GB2312" w:cs="仿宋_GB2312"/>
          <w:color w:val="auto"/>
          <w:sz w:val="32"/>
          <w:szCs w:val="32"/>
          <w:highlight w:val="none"/>
          <w:lang w:val="en-US" w:eastAsia="zh-CN"/>
        </w:rPr>
        <w:t>紧盯“四风”易发领域，</w:t>
      </w:r>
      <w:r>
        <w:rPr>
          <w:rFonts w:hint="eastAsia" w:ascii="仿宋_GB2312" w:hAnsi="仿宋_GB2312" w:eastAsia="仿宋_GB2312" w:cs="仿宋_GB2312"/>
          <w:color w:val="auto"/>
          <w:sz w:val="32"/>
          <w:szCs w:val="32"/>
          <w:highlight w:val="none"/>
          <w:lang w:val="en-US" w:eastAsia="zh-CN"/>
        </w:rPr>
        <w:t>深入排查岗位廉政风险点，进一步完善廉政风险防控措施，扎紧制度笼子，规范权力运行流程；</w:t>
      </w:r>
      <w:r>
        <w:rPr>
          <w:rFonts w:hint="eastAsia" w:ascii="仿宋_GB2312" w:eastAsia="仿宋_GB2312" w:cs="仿宋_GB2312"/>
          <w:color w:val="auto"/>
          <w:sz w:val="32"/>
          <w:szCs w:val="32"/>
          <w:highlight w:val="none"/>
          <w:lang w:val="en-US" w:eastAsia="zh-CN"/>
        </w:rPr>
        <w:t>加大监督检查力度，严查违规违纪行为，持续正风肃纪，定期开展制度执行情况、教育教学秩序、教职工劳动纪律情</w:t>
      </w:r>
      <w:r>
        <w:rPr>
          <w:rFonts w:hint="eastAsia" w:ascii="仿宋_GB2312" w:hAnsi="Calibri" w:eastAsia="仿宋_GB2312" w:cs="仿宋_GB2312"/>
          <w:color w:val="auto"/>
          <w:sz w:val="32"/>
          <w:szCs w:val="32"/>
          <w:highlight w:val="none"/>
        </w:rPr>
        <w:t>况检查</w:t>
      </w:r>
      <w:r>
        <w:rPr>
          <w:rFonts w:hint="eastAsia" w:asci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编辑常规督导通</w:t>
      </w:r>
      <w:r>
        <w:rPr>
          <w:rFonts w:hint="eastAsia" w:ascii="仿宋_GB2312" w:eastAsia="仿宋_GB2312" w:cs="仿宋_GB2312"/>
          <w:color w:val="auto"/>
          <w:sz w:val="32"/>
          <w:szCs w:val="32"/>
          <w:highlight w:val="none"/>
          <w:lang w:eastAsia="zh-CN"/>
        </w:rPr>
        <w:t>报</w:t>
      </w:r>
      <w:r>
        <w:rPr>
          <w:rFonts w:hint="eastAsia" w:ascii="仿宋_GB2312" w:hAnsi="仿宋_GB2312" w:eastAsia="仿宋_GB2312" w:cs="仿宋_GB2312"/>
          <w:color w:val="auto"/>
          <w:sz w:val="32"/>
          <w:szCs w:val="32"/>
          <w:highlight w:val="none"/>
          <w:lang w:val="en-US" w:eastAsia="zh-CN"/>
        </w:rPr>
        <w:t>31期。强化党建引领作用，推动学校改革发展，充</w:t>
      </w:r>
      <w:r>
        <w:rPr>
          <w:rFonts w:hint="eastAsia" w:ascii="仿宋_GB2312" w:eastAsia="仿宋_GB2312" w:cs="仿宋_GB2312"/>
          <w:color w:val="auto"/>
          <w:sz w:val="32"/>
          <w:szCs w:val="32"/>
          <w:highlight w:val="none"/>
          <w:lang w:val="en-US" w:eastAsia="zh-CN"/>
        </w:rPr>
        <w:t>分发挥党员干部带头作用，主动抢抓项目，解决师生诉求，营造良好发展环境，服务地方发展，努力提高职工待遇。</w:t>
      </w:r>
    </w:p>
    <w:p>
      <w:pPr>
        <w:tabs>
          <w:tab w:val="left" w:pos="1071"/>
        </w:tabs>
        <w:spacing w:line="580" w:lineRule="exact"/>
        <w:ind w:firstLine="643" w:firstLineChars="200"/>
        <w:rPr>
          <w:rFonts w:ascii="Times New Roman" w:hAnsi="Times New Roman" w:eastAsia="仿宋_GB2312" w:cs="Times New Roman"/>
          <w:b/>
          <w:color w:val="auto"/>
          <w:sz w:val="32"/>
          <w:highlight w:val="none"/>
        </w:rPr>
      </w:pPr>
      <w:r>
        <w:rPr>
          <w:rFonts w:ascii="Times New Roman" w:hAnsi="Times New Roman" w:eastAsia="仿宋_GB2312" w:cs="Times New Roman"/>
          <w:b/>
          <w:color w:val="auto"/>
          <w:sz w:val="32"/>
          <w:highlight w:val="none"/>
        </w:rPr>
        <w:t>2.党员队伍建设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eastAsia="仿宋_GB2312"/>
          <w:color w:val="auto"/>
          <w:sz w:val="32"/>
          <w:szCs w:val="32"/>
          <w:highlight w:val="none"/>
        </w:rPr>
        <w:t>学校党委认真贯彻新时期发展党员工作原则，按照控制总量、优化结构、提高质量、发挥作用的总要求，坚持党章规定的党员标准，始终把政治标准放在首位，有领导、有计划的做好党员发展工作。</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rPr>
        <w:t>年，</w:t>
      </w:r>
      <w:r>
        <w:rPr>
          <w:rStyle w:val="15"/>
          <w:rFonts w:hint="eastAsia" w:ascii="Times New Roman" w:hAnsi="Times New Roman" w:eastAsia="仿宋_GB2312" w:cs="Times New Roman"/>
          <w:color w:val="auto"/>
          <w:sz w:val="32"/>
          <w:szCs w:val="32"/>
          <w:highlight w:val="none"/>
          <w:lang w:val="en-US" w:eastAsia="zh-CN"/>
        </w:rPr>
        <w:t>发展党员2名，4名同志作为2023年发展对象进行培养，2名同志递交入党申请书</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Cs/>
          <w:color w:val="auto"/>
          <w:sz w:val="32"/>
          <w:szCs w:val="32"/>
          <w:highlight w:val="none"/>
        </w:rPr>
        <w:t>实施年轻人才“递进工程”，</w:t>
      </w:r>
      <w:r>
        <w:rPr>
          <w:rFonts w:hint="eastAsia" w:ascii="仿宋_GB2312" w:hAnsi="仿宋_GB2312" w:eastAsia="仿宋_GB2312" w:cs="仿宋_GB2312"/>
          <w:bCs/>
          <w:color w:val="auto"/>
          <w:sz w:val="32"/>
          <w:szCs w:val="32"/>
          <w:highlight w:val="none"/>
          <w:lang w:val="en-US" w:eastAsia="zh-CN"/>
        </w:rPr>
        <w:t>在全</w:t>
      </w:r>
      <w:r>
        <w:rPr>
          <w:rStyle w:val="15"/>
          <w:rFonts w:hint="eastAsia" w:ascii="Times New Roman" w:hAnsi="Times New Roman" w:eastAsia="仿宋_GB2312" w:cs="Times New Roman"/>
          <w:color w:val="auto"/>
          <w:sz w:val="32"/>
          <w:szCs w:val="32"/>
          <w:highlight w:val="none"/>
          <w:lang w:val="en-US" w:eastAsia="zh-CN"/>
        </w:rPr>
        <w:t>校范围选</w:t>
      </w:r>
      <w:r>
        <w:rPr>
          <w:rFonts w:hint="eastAsia" w:ascii="仿宋_GB2312" w:hAnsi="仿宋_GB2312" w:eastAsia="仿宋_GB2312" w:cs="仿宋_GB2312"/>
          <w:bCs/>
          <w:color w:val="auto"/>
          <w:sz w:val="32"/>
          <w:szCs w:val="32"/>
          <w:highlight w:val="none"/>
          <w:lang w:val="en-US" w:eastAsia="zh-CN"/>
        </w:rPr>
        <w:t>拔32名年轻人才进入“递进班”，</w:t>
      </w:r>
      <w:r>
        <w:rPr>
          <w:rFonts w:hint="eastAsia" w:ascii="仿宋_GB2312" w:hAnsi="仿宋_GB2312" w:eastAsia="仿宋_GB2312" w:cs="仿宋_GB2312"/>
          <w:bCs/>
          <w:color w:val="auto"/>
          <w:sz w:val="32"/>
          <w:szCs w:val="32"/>
          <w:highlight w:val="none"/>
          <w:lang w:eastAsia="zh-CN"/>
        </w:rPr>
        <w:t>开展</w:t>
      </w:r>
      <w:r>
        <w:rPr>
          <w:rFonts w:hint="eastAsia" w:ascii="仿宋_GB2312" w:hAnsi="仿宋_GB2312" w:eastAsia="仿宋_GB2312" w:cs="仿宋_GB2312"/>
          <w:bCs/>
          <w:color w:val="auto"/>
          <w:sz w:val="32"/>
          <w:szCs w:val="32"/>
          <w:highlight w:val="none"/>
          <w:lang w:val="en-US" w:eastAsia="zh-CN"/>
        </w:rPr>
        <w:t>4次</w:t>
      </w:r>
      <w:r>
        <w:rPr>
          <w:rFonts w:hint="eastAsia" w:ascii="仿宋_GB2312" w:hAnsi="仿宋_GB2312" w:eastAsia="仿宋_GB2312" w:cs="仿宋_GB2312"/>
          <w:bCs/>
          <w:color w:val="auto"/>
          <w:sz w:val="32"/>
          <w:szCs w:val="32"/>
          <w:highlight w:val="none"/>
          <w:lang w:eastAsia="zh-CN"/>
        </w:rPr>
        <w:t>集中</w:t>
      </w:r>
      <w:r>
        <w:rPr>
          <w:rFonts w:hint="eastAsia" w:ascii="仿宋_GB2312" w:hAnsi="仿宋_GB2312" w:eastAsia="仿宋_GB2312" w:cs="仿宋_GB2312"/>
          <w:bCs/>
          <w:color w:val="auto"/>
          <w:sz w:val="32"/>
          <w:szCs w:val="32"/>
          <w:highlight w:val="none"/>
          <w:lang w:val="en-US" w:eastAsia="zh-CN"/>
        </w:rPr>
        <w:t>专题</w:t>
      </w:r>
      <w:r>
        <w:rPr>
          <w:rFonts w:hint="eastAsia" w:ascii="仿宋_GB2312" w:hAnsi="仿宋_GB2312" w:eastAsia="仿宋_GB2312" w:cs="仿宋_GB2312"/>
          <w:bCs/>
          <w:color w:val="auto"/>
          <w:sz w:val="32"/>
          <w:szCs w:val="32"/>
          <w:highlight w:val="none"/>
          <w:lang w:eastAsia="zh-CN"/>
        </w:rPr>
        <w:t>培训，</w:t>
      </w:r>
      <w:r>
        <w:rPr>
          <w:rFonts w:hint="eastAsia" w:ascii="仿宋_GB2312" w:hAnsi="仿宋_GB2312" w:eastAsia="仿宋_GB2312" w:cs="仿宋_GB2312"/>
          <w:color w:val="auto"/>
          <w:sz w:val="32"/>
          <w:szCs w:val="32"/>
          <w:highlight w:val="none"/>
          <w:shd w:val="clear" w:color="auto" w:fill="FFFFFF"/>
          <w:lang w:val="en-US" w:eastAsia="zh-CN"/>
        </w:rPr>
        <w:t>加强教育培养</w:t>
      </w:r>
      <w:r>
        <w:rPr>
          <w:rFonts w:hint="eastAsia" w:ascii="仿宋_GB2312" w:hAnsi="仿宋_GB2312" w:eastAsia="仿宋_GB2312" w:cs="仿宋_GB2312"/>
          <w:bCs/>
          <w:color w:val="auto"/>
          <w:sz w:val="32"/>
          <w:szCs w:val="32"/>
          <w:highlight w:val="none"/>
          <w:lang w:val="en-US" w:eastAsia="zh-CN"/>
        </w:rPr>
        <w:t>，不断形成数量充足、结构合理、素质优良的干部队伍梯队储备。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eastAsia="仿宋_GB2312"/>
          <w:color w:val="auto"/>
          <w:sz w:val="32"/>
          <w:szCs w:val="32"/>
          <w:highlight w:val="none"/>
        </w:rPr>
        <w:t>学校党委不断丰富党员活动载体，开展多种形式的主题活动，引导教育</w:t>
      </w:r>
      <w:r>
        <w:rPr>
          <w:rFonts w:hint="eastAsia" w:ascii="仿宋_GB2312" w:hAnsi="仿宋_GB2312" w:eastAsia="仿宋_GB2312" w:cs="仿宋_GB2312"/>
          <w:color w:val="auto"/>
          <w:sz w:val="32"/>
          <w:szCs w:val="32"/>
          <w:highlight w:val="none"/>
        </w:rPr>
        <w:t>广大党员继承和弘扬党的优良传统，</w:t>
      </w:r>
      <w:r>
        <w:rPr>
          <w:rFonts w:hint="eastAsia" w:eastAsia="仿宋_GB2312"/>
          <w:color w:val="auto"/>
          <w:sz w:val="32"/>
          <w:szCs w:val="32"/>
          <w:highlight w:val="none"/>
        </w:rPr>
        <w:t>以实际行动和工作成效践行初心、使命。</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各支部开展“三会一课”</w:t>
      </w:r>
      <w:r>
        <w:rPr>
          <w:rFonts w:hint="eastAsia" w:ascii="仿宋_GB2312" w:hAnsi="仿宋_GB2312" w:eastAsia="仿宋_GB2312" w:cs="仿宋_GB2312"/>
          <w:color w:val="auto"/>
          <w:sz w:val="32"/>
          <w:szCs w:val="32"/>
          <w:highlight w:val="none"/>
          <w:lang w:val="en-US" w:eastAsia="zh-CN"/>
        </w:rPr>
        <w:t>84次，主题党日活动35次，党课14次，践行“两个维护”专题组织生活会4次，确保组织生活正常化、规范化开展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组织全体党员同志</w:t>
      </w:r>
      <w:r>
        <w:rPr>
          <w:rFonts w:hint="eastAsia" w:ascii="仿宋_GB2312" w:hAnsi="仿宋_GB2312" w:eastAsia="仿宋_GB2312" w:cs="仿宋_GB2312"/>
          <w:color w:val="auto"/>
          <w:sz w:val="32"/>
          <w:szCs w:val="32"/>
          <w:highlight w:val="none"/>
          <w:lang w:val="en-US" w:eastAsia="zh-CN"/>
        </w:rPr>
        <w:t>深入学习</w:t>
      </w:r>
      <w:r>
        <w:rPr>
          <w:rStyle w:val="15"/>
          <w:rFonts w:hint="eastAsia" w:ascii="Times New Roman" w:hAnsi="Times New Roman" w:eastAsia="仿宋_GB2312" w:cs="Times New Roman"/>
          <w:color w:val="auto"/>
          <w:kern w:val="2"/>
          <w:sz w:val="32"/>
          <w:szCs w:val="32"/>
          <w:highlight w:val="none"/>
          <w:lang w:val="en-US" w:eastAsia="zh-CN" w:bidi="ar-SA"/>
        </w:rPr>
        <w:t>习近平新时代中国特色社会主义思想和党的二十大精神</w:t>
      </w:r>
      <w:r>
        <w:rPr>
          <w:rFonts w:hint="eastAsia" w:ascii="仿宋_GB2312" w:hAnsi="仿宋_GB2312" w:eastAsia="仿宋_GB2312" w:cs="仿宋_GB2312"/>
          <w:color w:val="auto"/>
          <w:sz w:val="32"/>
          <w:szCs w:val="32"/>
          <w:highlight w:val="none"/>
          <w:lang w:val="en-US" w:eastAsia="zh-CN"/>
        </w:rPr>
        <w:t>、习近平在参加党的二十大广西代表团讨论时重要讲话精神、栗战书同志参加党的二十大四川省代表团讨论时的重要讲话</w:t>
      </w:r>
      <w:r>
        <w:rPr>
          <w:rStyle w:val="15"/>
          <w:rFonts w:hint="eastAsia" w:ascii="Times New Roman" w:hAnsi="Times New Roman" w:eastAsia="仿宋_GB2312" w:cs="Times New Roman"/>
          <w:color w:val="auto"/>
          <w:kern w:val="2"/>
          <w:sz w:val="32"/>
          <w:szCs w:val="32"/>
          <w:highlight w:val="none"/>
          <w:lang w:val="en-US" w:eastAsia="zh-CN" w:bidi="ar-SA"/>
        </w:rPr>
        <w:t>，党员干部热议党的二十大并撰写心得体会；跟进学习</w:t>
      </w:r>
      <w:r>
        <w:rPr>
          <w:rFonts w:hint="eastAsia" w:ascii="仿宋_GB2312" w:hAnsi="黑体" w:eastAsia="仿宋_GB2312"/>
          <w:color w:val="auto"/>
          <w:kern w:val="0"/>
          <w:sz w:val="32"/>
          <w:szCs w:val="32"/>
          <w:highlight w:val="none"/>
          <w:lang w:val="en-US" w:eastAsia="zh-CN"/>
        </w:rPr>
        <w:t>习近平总书记来川视察重要指示精神、《习近平谈治国理政》第四卷、《中国共产党宣传工作简史》上卷、四川省十二次党代会精神和习近平总书记关于“两个统筹”重要论述等相关内容，</w:t>
      </w:r>
      <w:r>
        <w:rPr>
          <w:rFonts w:hint="eastAsia" w:ascii="仿宋_GB2312" w:hAnsi="仿宋_GB2312" w:eastAsia="仿宋_GB2312" w:cs="仿宋_GB2312"/>
          <w:color w:val="auto"/>
          <w:kern w:val="2"/>
          <w:sz w:val="32"/>
          <w:szCs w:val="32"/>
          <w:highlight w:val="none"/>
          <w:lang w:val="en-US" w:eastAsia="zh-CN" w:bidi="ar-SA"/>
        </w:rPr>
        <w:t>推动开展对党忠诚教育、深化纪律教育和常态长效推进党史学习教育等三项教育；借助共产党员网、“学习强国”、“智慧党建”等学习平台对党员干部开展经常性教育，引导广大干部群众切实增强认同、增强自信</w:t>
      </w:r>
      <w:r>
        <w:rPr>
          <w:rFonts w:hint="eastAsia" w:ascii="仿宋_GB2312" w:hAnsi="黑体" w:eastAsia="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rPr>
        <w:t>加强警示教育和</w:t>
      </w:r>
      <w:r>
        <w:rPr>
          <w:rFonts w:hint="eastAsia" w:ascii="仿宋_GB2312" w:hAnsi="仿宋_GB2312" w:eastAsia="仿宋_GB2312" w:cs="仿宋_GB2312"/>
          <w:color w:val="auto"/>
          <w:sz w:val="32"/>
          <w:szCs w:val="32"/>
          <w:highlight w:val="none"/>
          <w:lang w:val="en-US" w:eastAsia="zh-CN"/>
        </w:rPr>
        <w:t>廉政宣传</w:t>
      </w:r>
      <w:r>
        <w:rPr>
          <w:rFonts w:hint="eastAsia" w:ascii="仿宋_GB2312" w:hAnsi="仿宋_GB2312" w:eastAsia="仿宋_GB2312" w:cs="仿宋_GB2312"/>
          <w:color w:val="auto"/>
          <w:kern w:val="0"/>
          <w:sz w:val="32"/>
          <w:szCs w:val="32"/>
          <w:highlight w:val="none"/>
          <w:lang w:val="en-US" w:eastAsia="zh-CN"/>
        </w:rPr>
        <w:t>，</w:t>
      </w:r>
      <w:r>
        <w:rPr>
          <w:rFonts w:ascii="Times New Roman" w:hAnsi="Times New Roman" w:eastAsia="仿宋_GB2312"/>
          <w:color w:val="auto"/>
          <w:kern w:val="0"/>
          <w:sz w:val="32"/>
          <w:szCs w:val="32"/>
          <w:highlight w:val="none"/>
          <w:lang w:bidi="ar"/>
        </w:rPr>
        <w:t>开展《纠治“四风”漫画读本》专题学习</w:t>
      </w:r>
      <w:r>
        <w:rPr>
          <w:rFonts w:hint="eastAsia" w:ascii="Times New Roman" w:hAnsi="Times New Roman" w:eastAsia="仿宋_GB2312"/>
          <w:color w:val="auto"/>
          <w:kern w:val="0"/>
          <w:sz w:val="32"/>
          <w:szCs w:val="32"/>
          <w:highlight w:val="none"/>
          <w:lang w:eastAsia="zh-CN" w:bidi="ar"/>
        </w:rPr>
        <w:t>，</w:t>
      </w:r>
      <w:r>
        <w:rPr>
          <w:rFonts w:hint="eastAsia" w:ascii="Times New Roman" w:hAnsi="Times New Roman" w:eastAsia="仿宋_GB2312"/>
          <w:color w:val="auto"/>
          <w:kern w:val="0"/>
          <w:sz w:val="32"/>
          <w:szCs w:val="32"/>
          <w:highlight w:val="none"/>
          <w:lang w:val="en-US" w:eastAsia="zh-CN" w:bidi="ar"/>
        </w:rPr>
        <w:t>全覆盖学习</w:t>
      </w:r>
      <w:r>
        <w:rPr>
          <w:rFonts w:hint="eastAsia" w:ascii="仿宋_GB2312" w:hAnsi="仿宋" w:eastAsia="仿宋_GB2312" w:cs="仿宋"/>
          <w:color w:val="auto"/>
          <w:sz w:val="32"/>
          <w:szCs w:val="32"/>
          <w:highlight w:val="none"/>
          <w:lang w:val="en-US" w:eastAsia="zh-CN"/>
        </w:rPr>
        <w:t>《忏悔实录XI》，撰写心得体会</w:t>
      </w:r>
      <w:r>
        <w:rPr>
          <w:rFonts w:hint="eastAsia" w:ascii="仿宋_GB2312" w:hAnsi="仿宋" w:eastAsia="仿宋_GB2312" w:cs="仿宋"/>
          <w:color w:val="auto"/>
          <w:sz w:val="32"/>
          <w:szCs w:val="32"/>
          <w:highlight w:val="none"/>
        </w:rPr>
        <w:t>，</w:t>
      </w:r>
      <w:r>
        <w:rPr>
          <w:rStyle w:val="15"/>
          <w:rFonts w:ascii="Times New Roman" w:hAnsi="Times New Roman" w:eastAsia="仿宋_GB2312"/>
          <w:color w:val="auto"/>
          <w:sz w:val="32"/>
          <w:szCs w:val="32"/>
          <w:highlight w:val="none"/>
        </w:rPr>
        <w:t>切实筑牢每名干部职工防腐拒变思想防线。</w:t>
      </w:r>
      <w:r>
        <w:rPr>
          <w:rFonts w:hint="eastAsia" w:ascii="仿宋_GB2312" w:hAnsi="仿宋_GB2312" w:eastAsia="仿宋_GB2312" w:cs="仿宋_GB2312"/>
          <w:color w:val="auto"/>
          <w:kern w:val="2"/>
          <w:sz w:val="32"/>
          <w:szCs w:val="32"/>
          <w:highlight w:val="none"/>
          <w:lang w:val="en-US" w:eastAsia="zh-CN" w:bidi="ar-SA"/>
        </w:rPr>
        <w:t>开展庆祝建党101周年系列主题活动，评选表扬8优秀共产党员、2优秀党务工作者和1个先进基层党组织，5名同志被评为自贡市教育体育系统优秀共产党员、优秀党务工作者和“同心奋进跟党走”先进个人，</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个基层党支部</w:t>
      </w:r>
      <w:r>
        <w:rPr>
          <w:rFonts w:hint="eastAsia" w:ascii="仿宋_GB2312" w:hAnsi="仿宋_GB2312" w:eastAsia="仿宋_GB2312" w:cs="仿宋_GB2312"/>
          <w:color w:val="auto"/>
          <w:sz w:val="32"/>
          <w:szCs w:val="32"/>
          <w:highlight w:val="none"/>
          <w:lang w:val="en-US" w:eastAsia="zh-CN"/>
        </w:rPr>
        <w:t>被评为</w:t>
      </w:r>
      <w:r>
        <w:rPr>
          <w:rFonts w:hint="eastAsia" w:ascii="仿宋_GB2312" w:hAnsi="仿宋_GB2312" w:eastAsia="仿宋_GB2312" w:cs="仿宋_GB2312"/>
          <w:color w:val="auto"/>
          <w:kern w:val="2"/>
          <w:sz w:val="32"/>
          <w:szCs w:val="32"/>
          <w:highlight w:val="none"/>
          <w:lang w:val="en-US" w:eastAsia="zh-CN" w:bidi="ar-SA"/>
        </w:rPr>
        <w:t>先进基层党组织。开展“喜迎二十大，奋进新征程”朗诵比赛和“推广普通话，喜迎二十大”征文比赛，围绕“学先进、跟先进、当先进”主题，对近年来学校涌现出的先进典型进行集中宣传，</w:t>
      </w:r>
      <w:r>
        <w:rPr>
          <w:rFonts w:hint="eastAsia" w:ascii="仿宋_GB2312" w:hAnsi="仿宋_GB2312" w:eastAsia="仿宋_GB2312" w:cs="仿宋_GB2312"/>
          <w:color w:val="auto"/>
          <w:sz w:val="32"/>
          <w:szCs w:val="32"/>
          <w:highlight w:val="none"/>
          <w:lang w:val="en-US" w:eastAsia="zh-CN"/>
        </w:rPr>
        <w:t>引导和激励各基层党组织和广大党员不忘初心、牢记使命，在推进学校事业发展中不断奋发进取，作出更大贡献。</w:t>
      </w:r>
    </w:p>
    <w:p>
      <w:pPr>
        <w:pStyle w:val="2"/>
        <w:spacing w:line="580" w:lineRule="exact"/>
        <w:ind w:firstLine="640" w:firstLineChars="200"/>
        <w:rPr>
          <w:rFonts w:hint="eastAsia" w:ascii="Times New Roman" w:hAnsi="Times New Roman" w:eastAsia="黑体" w:cs="Times New Roman"/>
          <w:color w:val="auto"/>
          <w:sz w:val="32"/>
          <w:szCs w:val="32"/>
          <w:highlight w:val="none"/>
          <w:lang w:eastAsia="zh-CN"/>
        </w:rPr>
      </w:pPr>
      <w:r>
        <w:rPr>
          <w:rFonts w:ascii="Times New Roman" w:hAnsi="Times New Roman" w:eastAsia="黑体" w:cs="Times New Roman"/>
          <w:color w:val="auto"/>
          <w:sz w:val="32"/>
          <w:szCs w:val="32"/>
          <w:highlight w:val="none"/>
        </w:rPr>
        <w:t>六、就业创业</w:t>
      </w:r>
    </w:p>
    <w:p>
      <w:pPr>
        <w:pStyle w:val="3"/>
        <w:spacing w:line="580" w:lineRule="exact"/>
        <w:ind w:left="0" w:firstLine="640" w:firstLineChars="200"/>
        <w:rPr>
          <w:rFonts w:ascii="Times New Roman" w:hAnsi="Times New Roman" w:eastAsia="楷体_GB2312" w:cs="Times New Roman"/>
          <w:b w:val="0"/>
          <w:color w:val="auto"/>
          <w:highlight w:val="none"/>
        </w:rPr>
      </w:pPr>
      <w:r>
        <w:rPr>
          <w:rFonts w:ascii="Times New Roman" w:hAnsi="Times New Roman" w:eastAsia="楷体_GB2312" w:cs="Times New Roman"/>
          <w:b w:val="0"/>
          <w:color w:val="auto"/>
          <w:highlight w:val="none"/>
        </w:rPr>
        <w:t>（一）就业创业情况</w:t>
      </w:r>
    </w:p>
    <w:p>
      <w:pPr>
        <w:tabs>
          <w:tab w:val="left" w:pos="1071"/>
        </w:tabs>
        <w:spacing w:line="580" w:lineRule="exact"/>
        <w:ind w:firstLine="643" w:firstLineChars="200"/>
        <w:rPr>
          <w:rFonts w:ascii="Times New Roman" w:hAnsi="Times New Roman" w:eastAsia="仿宋_GB2312" w:cs="Times New Roman"/>
          <w:color w:val="auto"/>
          <w:sz w:val="32"/>
          <w:highlight w:val="none"/>
        </w:rPr>
      </w:pPr>
      <w:r>
        <w:rPr>
          <w:rFonts w:ascii="Times New Roman" w:hAnsi="Times New Roman" w:eastAsia="仿宋_GB2312" w:cs="Times New Roman"/>
          <w:b/>
          <w:color w:val="auto"/>
          <w:sz w:val="32"/>
          <w:highlight w:val="none"/>
        </w:rPr>
        <w:t>1.就业去向分布</w:t>
      </w:r>
    </w:p>
    <w:p>
      <w:pPr>
        <w:tabs>
          <w:tab w:val="left" w:pos="1071"/>
        </w:tabs>
        <w:spacing w:line="580" w:lineRule="exact"/>
        <w:ind w:firstLine="422" w:firstLineChars="20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 xml:space="preserve">表34 </w:t>
      </w:r>
      <w:r>
        <w:rPr>
          <w:rFonts w:hint="eastAsia" w:ascii="Times New Roman" w:hAnsi="Times New Roman" w:eastAsia="仿宋_GB2312" w:cs="Times New Roman"/>
          <w:b/>
          <w:color w:val="auto"/>
          <w:szCs w:val="21"/>
          <w:highlight w:val="none"/>
          <w:lang w:val="en-US" w:eastAsia="zh-CN"/>
        </w:rPr>
        <w:t xml:space="preserve"> </w:t>
      </w:r>
      <w:r>
        <w:rPr>
          <w:rFonts w:hint="eastAsia" w:ascii="Times New Roman" w:hAnsi="Times New Roman" w:eastAsia="仿宋_GB2312" w:cs="Times New Roman"/>
          <w:b/>
          <w:color w:val="auto"/>
          <w:szCs w:val="21"/>
          <w:highlight w:val="none"/>
          <w:lang w:eastAsia="zh-CN"/>
        </w:rPr>
        <w:t>2023</w:t>
      </w:r>
      <w:r>
        <w:rPr>
          <w:rFonts w:ascii="Times New Roman" w:hAnsi="Times New Roman" w:eastAsia="仿宋_GB2312" w:cs="Times New Roman"/>
          <w:b/>
          <w:color w:val="auto"/>
          <w:szCs w:val="21"/>
          <w:highlight w:val="none"/>
        </w:rPr>
        <w:t>年学校毕业生就业去向分布表</w:t>
      </w:r>
    </w:p>
    <w:tbl>
      <w:tblPr>
        <w:tblStyle w:val="12"/>
        <w:tblpPr w:leftFromText="180" w:rightFromText="180" w:vertAnchor="text" w:horzAnchor="page" w:tblpX="1207" w:tblpY="322"/>
        <w:tblOverlap w:val="never"/>
        <w:tblW w:w="95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0"/>
        <w:gridCol w:w="3001"/>
        <w:gridCol w:w="1560"/>
        <w:gridCol w:w="33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650" w:type="dxa"/>
            <w:vMerge w:val="restart"/>
            <w:vAlign w:val="center"/>
          </w:tcPr>
          <w:p>
            <w:pPr>
              <w:pStyle w:val="11"/>
              <w:adjustRightInd w:val="0"/>
              <w:snapToGrid w:val="0"/>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序号</w:t>
            </w:r>
          </w:p>
        </w:tc>
        <w:tc>
          <w:tcPr>
            <w:tcW w:w="3001" w:type="dxa"/>
            <w:vMerge w:val="restart"/>
            <w:vAlign w:val="center"/>
          </w:tcPr>
          <w:p>
            <w:pPr>
              <w:pStyle w:val="11"/>
              <w:adjustRightInd w:val="0"/>
              <w:snapToGrid w:val="0"/>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就业类型</w:t>
            </w:r>
          </w:p>
        </w:tc>
        <w:tc>
          <w:tcPr>
            <w:tcW w:w="4904" w:type="dxa"/>
            <w:gridSpan w:val="2"/>
            <w:vAlign w:val="center"/>
          </w:tcPr>
          <w:p>
            <w:pPr>
              <w:pStyle w:val="11"/>
              <w:adjustRightInd w:val="0"/>
              <w:snapToGrid w:val="0"/>
              <w:jc w:val="center"/>
              <w:rPr>
                <w:rFonts w:ascii="Times New Roman" w:hAnsi="Times New Roman" w:eastAsia="仿宋" w:cs="Times New Roman"/>
                <w:b/>
                <w:color w:val="auto"/>
                <w:highlight w:val="none"/>
              </w:rPr>
            </w:pPr>
            <w:r>
              <w:rPr>
                <w:rFonts w:hint="eastAsia" w:ascii="Times New Roman" w:hAnsi="Times New Roman" w:eastAsia="仿宋" w:cs="Times New Roman"/>
                <w:b/>
                <w:color w:val="auto"/>
                <w:highlight w:val="none"/>
                <w:lang w:eastAsia="zh-CN"/>
              </w:rPr>
              <w:t>2023</w:t>
            </w:r>
            <w:r>
              <w:rPr>
                <w:rFonts w:ascii="Times New Roman" w:hAnsi="Times New Roman" w:eastAsia="仿宋" w:cs="Times New Roman"/>
                <w:b/>
                <w:color w:val="auto"/>
                <w:highlight w:val="none"/>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650" w:type="dxa"/>
            <w:vMerge w:val="continue"/>
            <w:tcBorders>
              <w:top w:val="nil"/>
            </w:tcBorders>
            <w:vAlign w:val="center"/>
          </w:tcPr>
          <w:p>
            <w:pPr>
              <w:adjustRightInd w:val="0"/>
              <w:snapToGrid w:val="0"/>
              <w:jc w:val="center"/>
              <w:rPr>
                <w:rFonts w:ascii="Times New Roman" w:hAnsi="Times New Roman" w:cs="Times New Roman"/>
                <w:color w:val="auto"/>
                <w:sz w:val="2"/>
                <w:szCs w:val="2"/>
                <w:highlight w:val="none"/>
              </w:rPr>
            </w:pPr>
          </w:p>
        </w:tc>
        <w:tc>
          <w:tcPr>
            <w:tcW w:w="3001" w:type="dxa"/>
            <w:vMerge w:val="continue"/>
            <w:tcBorders>
              <w:top w:val="nil"/>
            </w:tcBorders>
            <w:vAlign w:val="center"/>
          </w:tcPr>
          <w:p>
            <w:pPr>
              <w:adjustRightInd w:val="0"/>
              <w:snapToGrid w:val="0"/>
              <w:jc w:val="center"/>
              <w:rPr>
                <w:rFonts w:ascii="Times New Roman" w:hAnsi="Times New Roman" w:cs="Times New Roman"/>
                <w:color w:val="auto"/>
                <w:sz w:val="2"/>
                <w:szCs w:val="2"/>
                <w:highlight w:val="none"/>
              </w:rPr>
            </w:pPr>
          </w:p>
        </w:tc>
        <w:tc>
          <w:tcPr>
            <w:tcW w:w="1560" w:type="dxa"/>
            <w:vAlign w:val="center"/>
          </w:tcPr>
          <w:p>
            <w:pPr>
              <w:pStyle w:val="11"/>
              <w:adjustRightInd w:val="0"/>
              <w:snapToGrid w:val="0"/>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数量（人）</w:t>
            </w:r>
          </w:p>
        </w:tc>
        <w:tc>
          <w:tcPr>
            <w:tcW w:w="3344" w:type="dxa"/>
            <w:vAlign w:val="center"/>
          </w:tcPr>
          <w:p>
            <w:pPr>
              <w:pStyle w:val="11"/>
              <w:adjustRightInd w:val="0"/>
              <w:snapToGrid w:val="0"/>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比例（</w:t>
            </w:r>
            <w:r>
              <w:rPr>
                <w:rFonts w:ascii="Times New Roman" w:hAnsi="Times New Roman" w:cs="Times New Roman"/>
                <w:b/>
                <w:color w:val="auto"/>
                <w:highlight w:val="none"/>
              </w:rPr>
              <w:t>%</w:t>
            </w:r>
            <w:r>
              <w:rPr>
                <w:rFonts w:ascii="Times New Roman" w:hAnsi="Times New Roman" w:eastAsia="仿宋" w:cs="Times New Roman"/>
                <w:b/>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1650" w:type="dxa"/>
            <w:vAlign w:val="center"/>
          </w:tcPr>
          <w:p>
            <w:pPr>
              <w:pStyle w:val="11"/>
              <w:adjustRightInd w:val="0"/>
              <w:snapToGrid w:val="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w w:val="99"/>
                <w:highlight w:val="none"/>
              </w:rPr>
              <w:t>1</w:t>
            </w:r>
          </w:p>
        </w:tc>
        <w:tc>
          <w:tcPr>
            <w:tcW w:w="3001" w:type="dxa"/>
            <w:vAlign w:val="center"/>
          </w:tcPr>
          <w:p>
            <w:pPr>
              <w:pStyle w:val="11"/>
              <w:adjustRightInd w:val="0"/>
              <w:snapToGrid w:val="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企事业单位就业</w:t>
            </w:r>
          </w:p>
        </w:tc>
        <w:tc>
          <w:tcPr>
            <w:tcW w:w="1560" w:type="dxa"/>
            <w:vAlign w:val="center"/>
          </w:tcPr>
          <w:p>
            <w:pPr>
              <w:adjustRightInd w:val="0"/>
              <w:snapToGrid w:val="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291</w:t>
            </w:r>
          </w:p>
        </w:tc>
        <w:tc>
          <w:tcPr>
            <w:tcW w:w="3344" w:type="dxa"/>
            <w:vAlign w:val="center"/>
          </w:tcPr>
          <w:p>
            <w:pPr>
              <w:adjustRightInd w:val="0"/>
              <w:snapToGrid w:val="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85.84%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650" w:type="dxa"/>
            <w:vAlign w:val="center"/>
          </w:tcPr>
          <w:p>
            <w:pPr>
              <w:pStyle w:val="11"/>
              <w:adjustRightInd w:val="0"/>
              <w:snapToGrid w:val="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w w:val="99"/>
                <w:highlight w:val="none"/>
              </w:rPr>
              <w:t>2</w:t>
            </w:r>
          </w:p>
        </w:tc>
        <w:tc>
          <w:tcPr>
            <w:tcW w:w="3001" w:type="dxa"/>
            <w:vAlign w:val="center"/>
          </w:tcPr>
          <w:p>
            <w:pPr>
              <w:pStyle w:val="11"/>
              <w:adjustRightInd w:val="0"/>
              <w:snapToGrid w:val="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高等教育深造</w:t>
            </w:r>
          </w:p>
        </w:tc>
        <w:tc>
          <w:tcPr>
            <w:tcW w:w="1560" w:type="dxa"/>
            <w:vAlign w:val="center"/>
          </w:tcPr>
          <w:p>
            <w:pPr>
              <w:adjustRightInd w:val="0"/>
              <w:snapToGrid w:val="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39</w:t>
            </w:r>
          </w:p>
        </w:tc>
        <w:tc>
          <w:tcPr>
            <w:tcW w:w="3344" w:type="dxa"/>
            <w:vAlign w:val="center"/>
          </w:tcPr>
          <w:p>
            <w:pPr>
              <w:adjustRightInd w:val="0"/>
              <w:snapToGrid w:val="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11.51%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650" w:type="dxa"/>
            <w:vAlign w:val="center"/>
          </w:tcPr>
          <w:p>
            <w:pPr>
              <w:pStyle w:val="11"/>
              <w:adjustRightInd w:val="0"/>
              <w:snapToGrid w:val="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w w:val="99"/>
                <w:highlight w:val="none"/>
              </w:rPr>
              <w:t>3</w:t>
            </w:r>
          </w:p>
        </w:tc>
        <w:tc>
          <w:tcPr>
            <w:tcW w:w="3001" w:type="dxa"/>
            <w:vAlign w:val="center"/>
          </w:tcPr>
          <w:p>
            <w:pPr>
              <w:pStyle w:val="11"/>
              <w:adjustRightInd w:val="0"/>
              <w:snapToGrid w:val="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参军</w:t>
            </w:r>
          </w:p>
        </w:tc>
        <w:tc>
          <w:tcPr>
            <w:tcW w:w="1560" w:type="dxa"/>
            <w:vAlign w:val="center"/>
          </w:tcPr>
          <w:p>
            <w:pPr>
              <w:adjustRightInd w:val="0"/>
              <w:snapToGrid w:val="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6</w:t>
            </w:r>
          </w:p>
        </w:tc>
        <w:tc>
          <w:tcPr>
            <w:tcW w:w="3344" w:type="dxa"/>
            <w:vAlign w:val="center"/>
          </w:tcPr>
          <w:p>
            <w:pPr>
              <w:adjustRightInd w:val="0"/>
              <w:snapToGrid w:val="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650" w:type="dxa"/>
            <w:vAlign w:val="center"/>
          </w:tcPr>
          <w:p>
            <w:pPr>
              <w:pStyle w:val="11"/>
              <w:adjustRightInd w:val="0"/>
              <w:snapToGrid w:val="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w w:val="99"/>
                <w:highlight w:val="none"/>
              </w:rPr>
              <w:t>4</w:t>
            </w:r>
          </w:p>
        </w:tc>
        <w:tc>
          <w:tcPr>
            <w:tcW w:w="3001" w:type="dxa"/>
            <w:vAlign w:val="center"/>
          </w:tcPr>
          <w:p>
            <w:pPr>
              <w:pStyle w:val="11"/>
              <w:adjustRightInd w:val="0"/>
              <w:snapToGrid w:val="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创业</w:t>
            </w:r>
          </w:p>
        </w:tc>
        <w:tc>
          <w:tcPr>
            <w:tcW w:w="1560" w:type="dxa"/>
            <w:vAlign w:val="center"/>
          </w:tcPr>
          <w:p>
            <w:pPr>
              <w:adjustRightInd w:val="0"/>
              <w:snapToGrid w:val="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0</w:t>
            </w:r>
          </w:p>
        </w:tc>
        <w:tc>
          <w:tcPr>
            <w:tcW w:w="3344" w:type="dxa"/>
            <w:vAlign w:val="center"/>
          </w:tcPr>
          <w:p>
            <w:pPr>
              <w:adjustRightInd w:val="0"/>
              <w:snapToGrid w:val="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650" w:type="dxa"/>
            <w:vAlign w:val="center"/>
          </w:tcPr>
          <w:p>
            <w:pPr>
              <w:pStyle w:val="11"/>
              <w:adjustRightInd w:val="0"/>
              <w:snapToGrid w:val="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w w:val="99"/>
                <w:highlight w:val="none"/>
              </w:rPr>
              <w:t>5</w:t>
            </w:r>
          </w:p>
        </w:tc>
        <w:tc>
          <w:tcPr>
            <w:tcW w:w="3001" w:type="dxa"/>
            <w:vAlign w:val="center"/>
          </w:tcPr>
          <w:p>
            <w:pPr>
              <w:pStyle w:val="11"/>
              <w:adjustRightInd w:val="0"/>
              <w:snapToGrid w:val="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其他</w:t>
            </w:r>
          </w:p>
        </w:tc>
        <w:tc>
          <w:tcPr>
            <w:tcW w:w="1560" w:type="dxa"/>
            <w:vAlign w:val="center"/>
          </w:tcPr>
          <w:p>
            <w:pPr>
              <w:adjustRightInd w:val="0"/>
              <w:snapToGrid w:val="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3</w:t>
            </w:r>
          </w:p>
        </w:tc>
        <w:tc>
          <w:tcPr>
            <w:tcW w:w="3344" w:type="dxa"/>
            <w:vAlign w:val="center"/>
          </w:tcPr>
          <w:p>
            <w:pPr>
              <w:adjustRightInd w:val="0"/>
              <w:snapToGrid w:val="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0.88%</w:t>
            </w:r>
          </w:p>
        </w:tc>
      </w:tr>
    </w:tbl>
    <w:p>
      <w:pPr>
        <w:tabs>
          <w:tab w:val="left" w:pos="1071"/>
        </w:tabs>
        <w:spacing w:line="580" w:lineRule="exact"/>
        <w:rPr>
          <w:rFonts w:ascii="Times New Roman" w:hAnsi="Times New Roman" w:eastAsia="仿宋_GB2312" w:cs="Times New Roman"/>
          <w:b/>
          <w:color w:val="auto"/>
          <w:sz w:val="32"/>
          <w:highlight w:val="none"/>
        </w:rPr>
      </w:pPr>
      <w:r>
        <w:rPr>
          <w:rFonts w:ascii="Times New Roman" w:hAnsi="Times New Roman" w:eastAsia="仿宋_GB2312" w:cs="Times New Roman"/>
          <w:b/>
          <w:color w:val="auto"/>
          <w:sz w:val="32"/>
          <w:highlight w:val="none"/>
        </w:rPr>
        <w:t>2.就业专业分布</w:t>
      </w:r>
    </w:p>
    <w:p>
      <w:pPr>
        <w:tabs>
          <w:tab w:val="left" w:pos="1071"/>
        </w:tabs>
        <w:spacing w:line="580"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 xml:space="preserve">表35 </w:t>
      </w:r>
      <w:r>
        <w:rPr>
          <w:rFonts w:hint="eastAsia" w:ascii="Times New Roman" w:hAnsi="Times New Roman" w:eastAsia="仿宋_GB2312" w:cs="Times New Roman"/>
          <w:b/>
          <w:color w:val="auto"/>
          <w:szCs w:val="21"/>
          <w:highlight w:val="none"/>
          <w:lang w:val="en-US" w:eastAsia="zh-CN"/>
        </w:rPr>
        <w:t xml:space="preserve">  </w:t>
      </w:r>
      <w:r>
        <w:rPr>
          <w:rFonts w:hint="eastAsia" w:ascii="Times New Roman" w:hAnsi="Times New Roman" w:eastAsia="仿宋_GB2312" w:cs="Times New Roman"/>
          <w:b/>
          <w:color w:val="auto"/>
          <w:szCs w:val="21"/>
          <w:highlight w:val="none"/>
          <w:lang w:eastAsia="zh-CN"/>
        </w:rPr>
        <w:t>2023</w:t>
      </w:r>
      <w:r>
        <w:rPr>
          <w:rFonts w:ascii="Times New Roman" w:hAnsi="Times New Roman" w:eastAsia="仿宋_GB2312" w:cs="Times New Roman"/>
          <w:b/>
          <w:color w:val="auto"/>
          <w:szCs w:val="21"/>
          <w:highlight w:val="none"/>
        </w:rPr>
        <w:t>年学校毕业生就业专业分布表</w:t>
      </w:r>
    </w:p>
    <w:tbl>
      <w:tblPr>
        <w:tblStyle w:val="12"/>
        <w:tblW w:w="96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6"/>
        <w:gridCol w:w="1230"/>
        <w:gridCol w:w="1064"/>
        <w:gridCol w:w="1276"/>
        <w:gridCol w:w="882"/>
        <w:gridCol w:w="1125"/>
        <w:gridCol w:w="1111"/>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716" w:type="dxa"/>
            <w:vMerge w:val="restart"/>
            <w:vAlign w:val="center"/>
          </w:tcPr>
          <w:p>
            <w:pPr>
              <w:pStyle w:val="11"/>
              <w:jc w:val="center"/>
              <w:rPr>
                <w:rFonts w:ascii="Times New Roman" w:hAnsi="Times New Roman" w:cs="Times New Roman"/>
                <w:b/>
                <w:color w:val="auto"/>
                <w:highlight w:val="none"/>
              </w:rPr>
            </w:pPr>
          </w:p>
          <w:p>
            <w:pPr>
              <w:pStyle w:val="11"/>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年度（年）</w:t>
            </w:r>
          </w:p>
        </w:tc>
        <w:tc>
          <w:tcPr>
            <w:tcW w:w="1230" w:type="dxa"/>
            <w:vMerge w:val="restart"/>
            <w:vAlign w:val="center"/>
          </w:tcPr>
          <w:p>
            <w:pPr>
              <w:pStyle w:val="11"/>
              <w:spacing w:line="242" w:lineRule="auto"/>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毕业生总数</w:t>
            </w:r>
          </w:p>
          <w:p>
            <w:pPr>
              <w:pStyle w:val="11"/>
              <w:spacing w:line="263" w:lineRule="exact"/>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（人）</w:t>
            </w:r>
          </w:p>
        </w:tc>
        <w:tc>
          <w:tcPr>
            <w:tcW w:w="5458" w:type="dxa"/>
            <w:gridSpan w:val="5"/>
            <w:vAlign w:val="center"/>
          </w:tcPr>
          <w:p>
            <w:pPr>
              <w:pStyle w:val="11"/>
              <w:spacing w:before="11" w:line="242" w:lineRule="auto"/>
              <w:ind w:left="214" w:right="98" w:hanging="106"/>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就业情况</w:t>
            </w:r>
          </w:p>
        </w:tc>
        <w:tc>
          <w:tcPr>
            <w:tcW w:w="1276" w:type="dxa"/>
            <w:vMerge w:val="restart"/>
            <w:vAlign w:val="center"/>
          </w:tcPr>
          <w:p>
            <w:pPr>
              <w:pStyle w:val="11"/>
              <w:spacing w:before="11" w:line="242" w:lineRule="auto"/>
              <w:ind w:left="214" w:right="98" w:hanging="106"/>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平均起薪点</w:t>
            </w:r>
          </w:p>
          <w:p>
            <w:pPr>
              <w:pStyle w:val="11"/>
              <w:spacing w:before="1" w:line="263" w:lineRule="exact"/>
              <w:ind w:left="109"/>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716" w:type="dxa"/>
            <w:vMerge w:val="continue"/>
          </w:tcPr>
          <w:p>
            <w:pPr>
              <w:rPr>
                <w:rFonts w:ascii="Times New Roman" w:hAnsi="Times New Roman" w:cs="Times New Roman"/>
                <w:color w:val="auto"/>
                <w:sz w:val="2"/>
                <w:szCs w:val="2"/>
                <w:highlight w:val="none"/>
              </w:rPr>
            </w:pPr>
          </w:p>
        </w:tc>
        <w:tc>
          <w:tcPr>
            <w:tcW w:w="1230" w:type="dxa"/>
            <w:vMerge w:val="continue"/>
            <w:tcBorders>
              <w:top w:val="nil"/>
            </w:tcBorders>
          </w:tcPr>
          <w:p>
            <w:pPr>
              <w:rPr>
                <w:rFonts w:ascii="Times New Roman" w:hAnsi="Times New Roman" w:cs="Times New Roman"/>
                <w:color w:val="auto"/>
                <w:sz w:val="2"/>
                <w:szCs w:val="2"/>
                <w:highlight w:val="none"/>
              </w:rPr>
            </w:pPr>
          </w:p>
        </w:tc>
        <w:tc>
          <w:tcPr>
            <w:tcW w:w="1064" w:type="dxa"/>
          </w:tcPr>
          <w:p>
            <w:pPr>
              <w:pStyle w:val="11"/>
              <w:ind w:left="177" w:right="165"/>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直接</w:t>
            </w:r>
          </w:p>
          <w:p>
            <w:pPr>
              <w:pStyle w:val="11"/>
              <w:ind w:left="177" w:right="165"/>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就业</w:t>
            </w:r>
          </w:p>
          <w:p>
            <w:pPr>
              <w:pStyle w:val="11"/>
              <w:spacing w:before="4" w:line="251" w:lineRule="exact"/>
              <w:ind w:left="177" w:right="165"/>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（人）</w:t>
            </w:r>
          </w:p>
        </w:tc>
        <w:tc>
          <w:tcPr>
            <w:tcW w:w="1276" w:type="dxa"/>
          </w:tcPr>
          <w:p>
            <w:pPr>
              <w:pStyle w:val="11"/>
              <w:ind w:left="180" w:right="171"/>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直接</w:t>
            </w:r>
          </w:p>
          <w:p>
            <w:pPr>
              <w:pStyle w:val="11"/>
              <w:ind w:left="180" w:right="171"/>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就业率</w:t>
            </w:r>
          </w:p>
          <w:p>
            <w:pPr>
              <w:pStyle w:val="11"/>
              <w:spacing w:before="4" w:line="251" w:lineRule="exact"/>
              <w:ind w:left="176" w:right="171"/>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w:t>
            </w:r>
            <w:r>
              <w:rPr>
                <w:rFonts w:ascii="Times New Roman" w:hAnsi="Times New Roman" w:cs="Times New Roman"/>
                <w:b/>
                <w:color w:val="auto"/>
                <w:highlight w:val="none"/>
              </w:rPr>
              <w:t>%</w:t>
            </w:r>
            <w:r>
              <w:rPr>
                <w:rFonts w:ascii="Times New Roman" w:hAnsi="Times New Roman" w:eastAsia="仿宋" w:cs="Times New Roman"/>
                <w:b/>
                <w:color w:val="auto"/>
                <w:highlight w:val="none"/>
              </w:rPr>
              <w:t>）</w:t>
            </w:r>
          </w:p>
        </w:tc>
        <w:tc>
          <w:tcPr>
            <w:tcW w:w="882" w:type="dxa"/>
            <w:vAlign w:val="center"/>
          </w:tcPr>
          <w:p>
            <w:pPr>
              <w:pStyle w:val="11"/>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对口就业</w:t>
            </w:r>
          </w:p>
          <w:p>
            <w:pPr>
              <w:pStyle w:val="11"/>
              <w:spacing w:line="251" w:lineRule="exact"/>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（人）</w:t>
            </w:r>
          </w:p>
        </w:tc>
        <w:tc>
          <w:tcPr>
            <w:tcW w:w="1125" w:type="dxa"/>
            <w:vAlign w:val="center"/>
          </w:tcPr>
          <w:p>
            <w:pPr>
              <w:pStyle w:val="11"/>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w w:val="95"/>
                <w:szCs w:val="21"/>
                <w:highlight w:val="none"/>
              </w:rPr>
              <w:t>对口率</w:t>
            </w:r>
          </w:p>
          <w:p>
            <w:pPr>
              <w:pStyle w:val="11"/>
              <w:spacing w:line="251" w:lineRule="exact"/>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w:t>
            </w:r>
          </w:p>
        </w:tc>
        <w:tc>
          <w:tcPr>
            <w:tcW w:w="1111" w:type="dxa"/>
          </w:tcPr>
          <w:p>
            <w:pPr>
              <w:pStyle w:val="11"/>
              <w:jc w:val="center"/>
              <w:rPr>
                <w:rFonts w:ascii="Times New Roman" w:hAnsi="Times New Roman" w:eastAsia="仿宋_GB2312" w:cs="Times New Roman"/>
                <w:b/>
                <w:color w:val="auto"/>
                <w:w w:val="95"/>
                <w:szCs w:val="21"/>
                <w:highlight w:val="none"/>
              </w:rPr>
            </w:pPr>
            <w:r>
              <w:rPr>
                <w:rFonts w:ascii="Times New Roman" w:hAnsi="Times New Roman" w:eastAsia="仿宋_GB2312" w:cs="Times New Roman"/>
                <w:b/>
                <w:color w:val="auto"/>
                <w:w w:val="95"/>
                <w:szCs w:val="21"/>
                <w:highlight w:val="none"/>
              </w:rPr>
              <w:t>6月内就业稳定率</w:t>
            </w:r>
          </w:p>
          <w:p>
            <w:pPr>
              <w:pStyle w:val="11"/>
              <w:jc w:val="center"/>
              <w:rPr>
                <w:rFonts w:ascii="Times New Roman" w:hAnsi="Times New Roman" w:eastAsia="仿宋_GB2312" w:cs="Times New Roman"/>
                <w:b/>
                <w:color w:val="auto"/>
                <w:w w:val="95"/>
                <w:szCs w:val="21"/>
                <w:highlight w:val="none"/>
              </w:rPr>
            </w:pPr>
            <w:r>
              <w:rPr>
                <w:rFonts w:ascii="Times New Roman" w:hAnsi="Times New Roman" w:eastAsia="仿宋_GB2312" w:cs="Times New Roman"/>
                <w:b/>
                <w:color w:val="auto"/>
                <w:w w:val="95"/>
                <w:szCs w:val="21"/>
                <w:highlight w:val="none"/>
              </w:rPr>
              <w:t>（%）</w:t>
            </w:r>
          </w:p>
        </w:tc>
        <w:tc>
          <w:tcPr>
            <w:tcW w:w="1276" w:type="dxa"/>
            <w:vMerge w:val="continue"/>
            <w:tcBorders>
              <w:top w:val="nil"/>
            </w:tcBorders>
          </w:tcPr>
          <w:p>
            <w:pPr>
              <w:rPr>
                <w:rFonts w:ascii="Times New Roman" w:hAnsi="Times New Roman" w:cs="Times New Roman"/>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1716" w:type="dxa"/>
          </w:tcPr>
          <w:p>
            <w:pPr>
              <w:pStyle w:val="11"/>
              <w:jc w:val="center"/>
              <w:rPr>
                <w:rFonts w:hint="eastAsia"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lang w:eastAsia="zh-CN"/>
              </w:rPr>
              <w:t>2023</w:t>
            </w:r>
          </w:p>
        </w:tc>
        <w:tc>
          <w:tcPr>
            <w:tcW w:w="1230" w:type="dxa"/>
            <w:vAlign w:val="top"/>
          </w:tcPr>
          <w:p>
            <w:pPr>
              <w:spacing w:before="20"/>
              <w:ind w:left="192" w:leftChars="0" w:right="185" w:rightChars="0"/>
              <w:jc w:val="center"/>
              <w:rPr>
                <w:rFonts w:ascii="Times New Roman" w:hAnsi="Times New Roman" w:cs="Times New Roman"/>
                <w:color w:val="auto"/>
                <w:highlight w:val="none"/>
              </w:rPr>
            </w:pPr>
            <w:r>
              <w:rPr>
                <w:rFonts w:hint="eastAsia" w:ascii="Times New Roman" w:hAnsi="Times New Roman" w:cs="Times New Roman"/>
                <w:color w:val="auto"/>
                <w:highlight w:val="none"/>
              </w:rPr>
              <w:t>339</w:t>
            </w:r>
          </w:p>
        </w:tc>
        <w:tc>
          <w:tcPr>
            <w:tcW w:w="1064" w:type="dxa"/>
            <w:vAlign w:val="top"/>
          </w:tcPr>
          <w:p>
            <w:pPr>
              <w:spacing w:before="20"/>
              <w:ind w:left="173" w:leftChars="0" w:right="165" w:rightChars="0"/>
              <w:rPr>
                <w:rFonts w:ascii="Times New Roman" w:hAnsi="Times New Roman" w:cs="Times New Roman"/>
                <w:color w:val="auto"/>
                <w:highlight w:val="none"/>
              </w:rPr>
            </w:pPr>
            <w:r>
              <w:rPr>
                <w:rFonts w:hint="eastAsia" w:ascii="Times New Roman" w:hAnsi="Times New Roman" w:cs="Times New Roman"/>
                <w:color w:val="auto"/>
                <w:highlight w:val="none"/>
              </w:rPr>
              <w:t>291</w:t>
            </w:r>
          </w:p>
        </w:tc>
        <w:tc>
          <w:tcPr>
            <w:tcW w:w="1276" w:type="dxa"/>
            <w:vAlign w:val="top"/>
          </w:tcPr>
          <w:p>
            <w:pPr>
              <w:spacing w:before="20"/>
              <w:ind w:left="180" w:leftChars="0" w:right="169" w:rightChars="0"/>
              <w:rPr>
                <w:rFonts w:ascii="Times New Roman" w:hAnsi="Times New Roman" w:cs="Times New Roman"/>
                <w:color w:val="auto"/>
                <w:highlight w:val="none"/>
              </w:rPr>
            </w:pPr>
            <w:r>
              <w:rPr>
                <w:rFonts w:hint="eastAsia" w:ascii="Times New Roman" w:hAnsi="Times New Roman" w:cs="Times New Roman"/>
                <w:color w:val="auto"/>
                <w:highlight w:val="none"/>
              </w:rPr>
              <w:t>85.84%</w:t>
            </w:r>
          </w:p>
        </w:tc>
        <w:tc>
          <w:tcPr>
            <w:tcW w:w="882" w:type="dxa"/>
            <w:vAlign w:val="top"/>
          </w:tcPr>
          <w:p>
            <w:pPr>
              <w:spacing w:before="20"/>
              <w:ind w:left="19" w:leftChars="0" w:right="10" w:rightChars="0"/>
              <w:rPr>
                <w:rFonts w:ascii="Times New Roman" w:hAnsi="Times New Roman" w:cs="Times New Roman"/>
                <w:color w:val="auto"/>
                <w:highlight w:val="none"/>
              </w:rPr>
            </w:pPr>
            <w:r>
              <w:rPr>
                <w:rFonts w:hint="eastAsia" w:ascii="Times New Roman" w:hAnsi="Times New Roman" w:cs="Times New Roman"/>
                <w:color w:val="auto"/>
                <w:highlight w:val="none"/>
              </w:rPr>
              <w:t>248</w:t>
            </w:r>
          </w:p>
        </w:tc>
        <w:tc>
          <w:tcPr>
            <w:tcW w:w="1125" w:type="dxa"/>
            <w:vAlign w:val="top"/>
          </w:tcPr>
          <w:p>
            <w:pPr>
              <w:spacing w:before="20"/>
              <w:ind w:left="231" w:leftChars="0" w:right="219" w:rightChars="0"/>
              <w:rPr>
                <w:rFonts w:ascii="Times New Roman" w:hAnsi="Times New Roman" w:cs="Times New Roman"/>
                <w:color w:val="auto"/>
                <w:highlight w:val="none"/>
              </w:rPr>
            </w:pPr>
            <w:r>
              <w:rPr>
                <w:rFonts w:hint="eastAsia" w:ascii="Times New Roman" w:hAnsi="Times New Roman" w:cs="Times New Roman"/>
                <w:color w:val="auto"/>
                <w:highlight w:val="none"/>
              </w:rPr>
              <w:t>85.22%</w:t>
            </w:r>
          </w:p>
        </w:tc>
        <w:tc>
          <w:tcPr>
            <w:tcW w:w="1111" w:type="dxa"/>
            <w:vAlign w:val="top"/>
          </w:tcPr>
          <w:p>
            <w:pPr>
              <w:spacing w:before="20"/>
              <w:ind w:right="183" w:rightChars="0"/>
              <w:jc w:val="center"/>
              <w:rPr>
                <w:rFonts w:ascii="Times New Roman" w:hAnsi="Times New Roman" w:cs="Times New Roman"/>
                <w:color w:val="auto"/>
                <w:highlight w:val="none"/>
              </w:rPr>
            </w:pPr>
            <w:r>
              <w:rPr>
                <w:rFonts w:hint="eastAsia" w:ascii="Times New Roman" w:hAnsi="Times New Roman" w:cs="Times New Roman"/>
                <w:color w:val="auto"/>
                <w:highlight w:val="none"/>
              </w:rPr>
              <w:t>95.3%</w:t>
            </w:r>
          </w:p>
        </w:tc>
        <w:tc>
          <w:tcPr>
            <w:tcW w:w="1276" w:type="dxa"/>
            <w:vAlign w:val="top"/>
          </w:tcPr>
          <w:p>
            <w:pPr>
              <w:spacing w:before="20"/>
              <w:ind w:left="193" w:leftChars="0" w:right="183" w:rightChars="0"/>
              <w:jc w:val="center"/>
              <w:rPr>
                <w:rFonts w:ascii="Times New Roman" w:hAnsi="Times New Roman" w:cs="Times New Roman"/>
                <w:color w:val="auto"/>
                <w:highlight w:val="none"/>
              </w:rPr>
            </w:pPr>
            <w:r>
              <w:rPr>
                <w:rFonts w:hint="eastAsia" w:ascii="Times New Roman" w:hAnsi="Times New Roman" w:cs="Times New Roman"/>
                <w:color w:val="auto"/>
                <w:highlight w:val="none"/>
              </w:rPr>
              <w:t>2955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1716" w:type="dxa"/>
            <w:vMerge w:val="restart"/>
          </w:tcPr>
          <w:p>
            <w:pPr>
              <w:pStyle w:val="11"/>
              <w:rPr>
                <w:rFonts w:ascii="Times New Roman" w:hAnsi="Times New Roman" w:cs="Times New Roman"/>
                <w:b/>
                <w:color w:val="auto"/>
                <w:highlight w:val="none"/>
              </w:rPr>
            </w:pPr>
          </w:p>
          <w:p>
            <w:pPr>
              <w:pStyle w:val="11"/>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专业名称</w:t>
            </w:r>
          </w:p>
        </w:tc>
        <w:tc>
          <w:tcPr>
            <w:tcW w:w="1230" w:type="dxa"/>
            <w:vMerge w:val="restart"/>
            <w:vAlign w:val="center"/>
          </w:tcPr>
          <w:p>
            <w:pPr>
              <w:pStyle w:val="11"/>
              <w:spacing w:line="244" w:lineRule="auto"/>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毕业生总数</w:t>
            </w:r>
          </w:p>
          <w:p>
            <w:pPr>
              <w:pStyle w:val="11"/>
              <w:spacing w:line="260" w:lineRule="exact"/>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（人）</w:t>
            </w:r>
          </w:p>
        </w:tc>
        <w:tc>
          <w:tcPr>
            <w:tcW w:w="5458" w:type="dxa"/>
            <w:gridSpan w:val="5"/>
          </w:tcPr>
          <w:p>
            <w:pPr>
              <w:pStyle w:val="11"/>
              <w:spacing w:before="9" w:line="244" w:lineRule="auto"/>
              <w:ind w:left="214" w:right="98" w:hanging="106"/>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就业情况</w:t>
            </w:r>
          </w:p>
        </w:tc>
        <w:tc>
          <w:tcPr>
            <w:tcW w:w="1276" w:type="dxa"/>
            <w:vMerge w:val="restart"/>
            <w:vAlign w:val="center"/>
          </w:tcPr>
          <w:p>
            <w:pPr>
              <w:pStyle w:val="11"/>
              <w:spacing w:before="9" w:line="244" w:lineRule="auto"/>
              <w:ind w:left="214" w:right="98" w:hanging="106"/>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平均起薪点</w:t>
            </w:r>
          </w:p>
          <w:p>
            <w:pPr>
              <w:pStyle w:val="11"/>
              <w:spacing w:line="260" w:lineRule="exact"/>
              <w:ind w:left="109"/>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1716" w:type="dxa"/>
            <w:vMerge w:val="continue"/>
            <w:tcBorders>
              <w:top w:val="nil"/>
            </w:tcBorders>
          </w:tcPr>
          <w:p>
            <w:pPr>
              <w:rPr>
                <w:rFonts w:ascii="Times New Roman" w:hAnsi="Times New Roman" w:cs="Times New Roman"/>
                <w:color w:val="auto"/>
                <w:sz w:val="2"/>
                <w:szCs w:val="2"/>
                <w:highlight w:val="none"/>
              </w:rPr>
            </w:pPr>
          </w:p>
        </w:tc>
        <w:tc>
          <w:tcPr>
            <w:tcW w:w="1230" w:type="dxa"/>
            <w:vMerge w:val="continue"/>
            <w:tcBorders>
              <w:top w:val="nil"/>
            </w:tcBorders>
          </w:tcPr>
          <w:p>
            <w:pPr>
              <w:rPr>
                <w:rFonts w:ascii="Times New Roman" w:hAnsi="Times New Roman" w:cs="Times New Roman"/>
                <w:color w:val="auto"/>
                <w:sz w:val="2"/>
                <w:szCs w:val="2"/>
                <w:highlight w:val="none"/>
              </w:rPr>
            </w:pPr>
          </w:p>
        </w:tc>
        <w:tc>
          <w:tcPr>
            <w:tcW w:w="1064" w:type="dxa"/>
          </w:tcPr>
          <w:p>
            <w:pPr>
              <w:pStyle w:val="11"/>
              <w:ind w:left="177" w:right="165"/>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直接</w:t>
            </w:r>
          </w:p>
          <w:p>
            <w:pPr>
              <w:pStyle w:val="11"/>
              <w:ind w:left="177" w:right="165"/>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就业</w:t>
            </w:r>
          </w:p>
          <w:p>
            <w:pPr>
              <w:pStyle w:val="11"/>
              <w:spacing w:before="2" w:line="252" w:lineRule="exact"/>
              <w:ind w:left="177" w:right="165"/>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（人）</w:t>
            </w:r>
          </w:p>
        </w:tc>
        <w:tc>
          <w:tcPr>
            <w:tcW w:w="1276" w:type="dxa"/>
          </w:tcPr>
          <w:p>
            <w:pPr>
              <w:pStyle w:val="11"/>
              <w:ind w:left="180" w:right="171"/>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直接就业率</w:t>
            </w:r>
          </w:p>
          <w:p>
            <w:pPr>
              <w:pStyle w:val="11"/>
              <w:spacing w:before="2" w:line="252" w:lineRule="exact"/>
              <w:ind w:left="176" w:right="171"/>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w:t>
            </w:r>
            <w:r>
              <w:rPr>
                <w:rFonts w:ascii="Times New Roman" w:hAnsi="Times New Roman" w:cs="Times New Roman"/>
                <w:b/>
                <w:color w:val="auto"/>
                <w:highlight w:val="none"/>
              </w:rPr>
              <w:t>%</w:t>
            </w:r>
            <w:r>
              <w:rPr>
                <w:rFonts w:ascii="Times New Roman" w:hAnsi="Times New Roman" w:eastAsia="仿宋" w:cs="Times New Roman"/>
                <w:b/>
                <w:color w:val="auto"/>
                <w:highlight w:val="none"/>
              </w:rPr>
              <w:t>）</w:t>
            </w:r>
          </w:p>
        </w:tc>
        <w:tc>
          <w:tcPr>
            <w:tcW w:w="882" w:type="dxa"/>
            <w:vAlign w:val="center"/>
          </w:tcPr>
          <w:p>
            <w:pPr>
              <w:pStyle w:val="11"/>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对口就业</w:t>
            </w:r>
          </w:p>
          <w:p>
            <w:pPr>
              <w:pStyle w:val="11"/>
              <w:spacing w:line="252" w:lineRule="exact"/>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（人）</w:t>
            </w:r>
          </w:p>
        </w:tc>
        <w:tc>
          <w:tcPr>
            <w:tcW w:w="1125" w:type="dxa"/>
            <w:vAlign w:val="center"/>
          </w:tcPr>
          <w:p>
            <w:pPr>
              <w:pStyle w:val="11"/>
              <w:ind w:left="5"/>
              <w:jc w:val="center"/>
              <w:rPr>
                <w:rFonts w:ascii="Times New Roman" w:hAnsi="Times New Roman" w:eastAsia="仿宋" w:cs="Times New Roman"/>
                <w:b/>
                <w:color w:val="auto"/>
                <w:highlight w:val="none"/>
              </w:rPr>
            </w:pPr>
            <w:r>
              <w:rPr>
                <w:rFonts w:ascii="Times New Roman" w:hAnsi="Times New Roman" w:eastAsia="仿宋" w:cs="Times New Roman"/>
                <w:b/>
                <w:color w:val="auto"/>
                <w:w w:val="95"/>
                <w:highlight w:val="none"/>
              </w:rPr>
              <w:t>对口率</w:t>
            </w:r>
          </w:p>
          <w:p>
            <w:pPr>
              <w:pStyle w:val="11"/>
              <w:spacing w:before="2" w:line="252" w:lineRule="exact"/>
              <w:ind w:left="5"/>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w:t>
            </w:r>
            <w:r>
              <w:rPr>
                <w:rFonts w:ascii="Times New Roman" w:hAnsi="Times New Roman" w:cs="Times New Roman"/>
                <w:b/>
                <w:color w:val="auto"/>
                <w:highlight w:val="none"/>
              </w:rPr>
              <w:t>%</w:t>
            </w:r>
            <w:r>
              <w:rPr>
                <w:rFonts w:ascii="Times New Roman" w:hAnsi="Times New Roman" w:eastAsia="仿宋" w:cs="Times New Roman"/>
                <w:b/>
                <w:color w:val="auto"/>
                <w:highlight w:val="none"/>
              </w:rPr>
              <w:t>）</w:t>
            </w:r>
          </w:p>
        </w:tc>
        <w:tc>
          <w:tcPr>
            <w:tcW w:w="1111" w:type="dxa"/>
          </w:tcPr>
          <w:p>
            <w:pPr>
              <w:pStyle w:val="11"/>
              <w:jc w:val="center"/>
              <w:rPr>
                <w:rFonts w:ascii="Times New Roman" w:hAnsi="Times New Roman" w:eastAsia="仿宋_GB2312" w:cs="Times New Roman"/>
                <w:b/>
                <w:color w:val="auto"/>
                <w:w w:val="95"/>
                <w:szCs w:val="21"/>
                <w:highlight w:val="none"/>
              </w:rPr>
            </w:pPr>
            <w:r>
              <w:rPr>
                <w:rFonts w:ascii="Times New Roman" w:hAnsi="Times New Roman" w:eastAsia="仿宋_GB2312" w:cs="Times New Roman"/>
                <w:b/>
                <w:color w:val="auto"/>
                <w:w w:val="95"/>
                <w:szCs w:val="21"/>
                <w:highlight w:val="none"/>
              </w:rPr>
              <w:t>6月内就业稳定率</w:t>
            </w:r>
          </w:p>
          <w:p>
            <w:pPr>
              <w:jc w:val="center"/>
              <w:rPr>
                <w:rFonts w:ascii="Times New Roman" w:hAnsi="Times New Roman" w:eastAsia="仿宋_GB2312" w:cs="Times New Roman"/>
                <w:color w:val="auto"/>
                <w:szCs w:val="21"/>
                <w:highlight w:val="none"/>
              </w:rPr>
            </w:pPr>
            <w:r>
              <w:rPr>
                <w:rFonts w:ascii="Times New Roman" w:hAnsi="Times New Roman" w:eastAsia="仿宋_GB2312" w:cs="Times New Roman"/>
                <w:b/>
                <w:color w:val="auto"/>
                <w:w w:val="95"/>
                <w:szCs w:val="21"/>
                <w:highlight w:val="none"/>
              </w:rPr>
              <w:t>（%）</w:t>
            </w:r>
          </w:p>
        </w:tc>
        <w:tc>
          <w:tcPr>
            <w:tcW w:w="1276" w:type="dxa"/>
            <w:vMerge w:val="continue"/>
            <w:tcBorders>
              <w:top w:val="nil"/>
            </w:tcBorders>
          </w:tcPr>
          <w:p>
            <w:pPr>
              <w:rPr>
                <w:rFonts w:ascii="Times New Roman" w:hAnsi="Times New Roman" w:cs="Times New Roman"/>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jc w:val="center"/>
        </w:trPr>
        <w:tc>
          <w:tcPr>
            <w:tcW w:w="1716" w:type="dxa"/>
            <w:vAlign w:val="center"/>
          </w:tcPr>
          <w:p>
            <w:pPr>
              <w:spacing w:before="6" w:line="258" w:lineRule="exact"/>
              <w:ind w:left="106"/>
              <w:jc w:val="center"/>
              <w:rPr>
                <w:rFonts w:ascii="Times New Roman" w:hAnsi="Times New Roman" w:eastAsia="仿宋_GB2312" w:cs="Times New Roman"/>
                <w:color w:val="auto"/>
                <w:highlight w:val="none"/>
              </w:rPr>
            </w:pPr>
          </w:p>
          <w:p>
            <w:pPr>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电气自动化设备安装与维修</w:t>
            </w:r>
          </w:p>
        </w:tc>
        <w:tc>
          <w:tcPr>
            <w:tcW w:w="1230" w:type="dxa"/>
            <w:vAlign w:val="center"/>
          </w:tcPr>
          <w:p>
            <w:pPr>
              <w:spacing w:before="22"/>
              <w:ind w:right="185"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17</w:t>
            </w:r>
          </w:p>
        </w:tc>
        <w:tc>
          <w:tcPr>
            <w:tcW w:w="1064" w:type="dxa"/>
            <w:vAlign w:val="center"/>
          </w:tcPr>
          <w:p>
            <w:pPr>
              <w:spacing w:before="22"/>
              <w:ind w:right="165"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16</w:t>
            </w:r>
          </w:p>
        </w:tc>
        <w:tc>
          <w:tcPr>
            <w:tcW w:w="1276" w:type="dxa"/>
            <w:vAlign w:val="center"/>
          </w:tcPr>
          <w:p>
            <w:pPr>
              <w:spacing w:before="22"/>
              <w:ind w:left="180" w:leftChars="0" w:right="169"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94.12%</w:t>
            </w:r>
          </w:p>
        </w:tc>
        <w:tc>
          <w:tcPr>
            <w:tcW w:w="882" w:type="dxa"/>
            <w:vAlign w:val="center"/>
          </w:tcPr>
          <w:p>
            <w:pPr>
              <w:spacing w:before="22"/>
              <w:ind w:right="165"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15</w:t>
            </w:r>
          </w:p>
        </w:tc>
        <w:tc>
          <w:tcPr>
            <w:tcW w:w="1125" w:type="dxa"/>
            <w:vAlign w:val="center"/>
          </w:tcPr>
          <w:p>
            <w:pPr>
              <w:spacing w:before="22"/>
              <w:ind w:right="169"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93.75%</w:t>
            </w:r>
          </w:p>
        </w:tc>
        <w:tc>
          <w:tcPr>
            <w:tcW w:w="1111" w:type="dxa"/>
            <w:vAlign w:val="center"/>
          </w:tcPr>
          <w:p>
            <w:pPr>
              <w:spacing w:before="22"/>
              <w:ind w:left="193" w:leftChars="0" w:right="183"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96.1%</w:t>
            </w:r>
          </w:p>
        </w:tc>
        <w:tc>
          <w:tcPr>
            <w:tcW w:w="1276" w:type="dxa"/>
            <w:vAlign w:val="center"/>
          </w:tcPr>
          <w:p>
            <w:pPr>
              <w:spacing w:before="22"/>
              <w:ind w:right="183"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3017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1716" w:type="dxa"/>
            <w:vAlign w:val="center"/>
          </w:tcPr>
          <w:p>
            <w:pPr>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电子技术应用</w:t>
            </w:r>
          </w:p>
        </w:tc>
        <w:tc>
          <w:tcPr>
            <w:tcW w:w="1230" w:type="dxa"/>
            <w:vAlign w:val="center"/>
          </w:tcPr>
          <w:p>
            <w:pPr>
              <w:spacing w:before="22"/>
              <w:ind w:right="185"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7</w:t>
            </w:r>
          </w:p>
        </w:tc>
        <w:tc>
          <w:tcPr>
            <w:tcW w:w="1064" w:type="dxa"/>
            <w:vAlign w:val="center"/>
          </w:tcPr>
          <w:p>
            <w:pPr>
              <w:spacing w:before="22"/>
              <w:ind w:right="165"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7</w:t>
            </w:r>
          </w:p>
        </w:tc>
        <w:tc>
          <w:tcPr>
            <w:tcW w:w="1276" w:type="dxa"/>
            <w:vAlign w:val="center"/>
          </w:tcPr>
          <w:p>
            <w:pPr>
              <w:spacing w:before="22"/>
              <w:ind w:right="169"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100%</w:t>
            </w:r>
          </w:p>
        </w:tc>
        <w:tc>
          <w:tcPr>
            <w:tcW w:w="882" w:type="dxa"/>
            <w:vAlign w:val="center"/>
          </w:tcPr>
          <w:p>
            <w:pPr>
              <w:spacing w:before="22"/>
              <w:ind w:right="165"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6</w:t>
            </w:r>
          </w:p>
        </w:tc>
        <w:tc>
          <w:tcPr>
            <w:tcW w:w="1125" w:type="dxa"/>
            <w:vAlign w:val="center"/>
          </w:tcPr>
          <w:p>
            <w:pPr>
              <w:spacing w:before="22"/>
              <w:ind w:right="169"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85.71%</w:t>
            </w:r>
          </w:p>
        </w:tc>
        <w:tc>
          <w:tcPr>
            <w:tcW w:w="1111" w:type="dxa"/>
            <w:vAlign w:val="center"/>
          </w:tcPr>
          <w:p>
            <w:pPr>
              <w:spacing w:before="22"/>
              <w:ind w:left="193" w:leftChars="0" w:right="183"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95.2%</w:t>
            </w:r>
          </w:p>
        </w:tc>
        <w:tc>
          <w:tcPr>
            <w:tcW w:w="1276" w:type="dxa"/>
            <w:vAlign w:val="center"/>
          </w:tcPr>
          <w:p>
            <w:pPr>
              <w:spacing w:before="22"/>
              <w:ind w:right="183"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3018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716" w:type="dxa"/>
            <w:vAlign w:val="center"/>
          </w:tcPr>
          <w:p>
            <w:pPr>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楼宇自动控制设备安装与维护</w:t>
            </w:r>
          </w:p>
        </w:tc>
        <w:tc>
          <w:tcPr>
            <w:tcW w:w="1230" w:type="dxa"/>
            <w:vAlign w:val="center"/>
          </w:tcPr>
          <w:p>
            <w:pPr>
              <w:spacing w:before="22"/>
              <w:ind w:right="185"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22</w:t>
            </w:r>
          </w:p>
        </w:tc>
        <w:tc>
          <w:tcPr>
            <w:tcW w:w="1064" w:type="dxa"/>
            <w:vAlign w:val="center"/>
          </w:tcPr>
          <w:p>
            <w:pPr>
              <w:spacing w:before="22"/>
              <w:ind w:right="165"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21</w:t>
            </w:r>
          </w:p>
        </w:tc>
        <w:tc>
          <w:tcPr>
            <w:tcW w:w="1276" w:type="dxa"/>
            <w:vAlign w:val="center"/>
          </w:tcPr>
          <w:p>
            <w:pPr>
              <w:spacing w:before="22"/>
              <w:ind w:left="180" w:leftChars="0" w:right="169"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95.45%</w:t>
            </w:r>
          </w:p>
        </w:tc>
        <w:tc>
          <w:tcPr>
            <w:tcW w:w="882" w:type="dxa"/>
            <w:vAlign w:val="center"/>
          </w:tcPr>
          <w:p>
            <w:pPr>
              <w:spacing w:before="22"/>
              <w:ind w:left="19" w:leftChars="0" w:right="10"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19</w:t>
            </w:r>
          </w:p>
        </w:tc>
        <w:tc>
          <w:tcPr>
            <w:tcW w:w="1125" w:type="dxa"/>
            <w:vAlign w:val="center"/>
          </w:tcPr>
          <w:p>
            <w:pPr>
              <w:spacing w:before="22"/>
              <w:ind w:right="221"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90.48%</w:t>
            </w:r>
          </w:p>
        </w:tc>
        <w:tc>
          <w:tcPr>
            <w:tcW w:w="1111" w:type="dxa"/>
            <w:vAlign w:val="center"/>
          </w:tcPr>
          <w:p>
            <w:pPr>
              <w:spacing w:before="22"/>
              <w:ind w:left="193" w:leftChars="0" w:right="183"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94.6%</w:t>
            </w:r>
          </w:p>
        </w:tc>
        <w:tc>
          <w:tcPr>
            <w:tcW w:w="1276" w:type="dxa"/>
            <w:vAlign w:val="center"/>
          </w:tcPr>
          <w:p>
            <w:pPr>
              <w:spacing w:before="22"/>
              <w:ind w:right="183"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3062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716" w:type="dxa"/>
            <w:vAlign w:val="center"/>
          </w:tcPr>
          <w:p>
            <w:pPr>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电子商务</w:t>
            </w:r>
          </w:p>
        </w:tc>
        <w:tc>
          <w:tcPr>
            <w:tcW w:w="1230" w:type="dxa"/>
            <w:vAlign w:val="center"/>
          </w:tcPr>
          <w:p>
            <w:pPr>
              <w:spacing w:before="22"/>
              <w:ind w:right="185"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11</w:t>
            </w:r>
          </w:p>
        </w:tc>
        <w:tc>
          <w:tcPr>
            <w:tcW w:w="1064" w:type="dxa"/>
            <w:vAlign w:val="center"/>
          </w:tcPr>
          <w:p>
            <w:pPr>
              <w:spacing w:before="22"/>
              <w:ind w:right="165"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10</w:t>
            </w:r>
          </w:p>
        </w:tc>
        <w:tc>
          <w:tcPr>
            <w:tcW w:w="1276" w:type="dxa"/>
            <w:vAlign w:val="center"/>
          </w:tcPr>
          <w:p>
            <w:pPr>
              <w:spacing w:before="22"/>
              <w:ind w:left="180" w:leftChars="0" w:right="169"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90.91%</w:t>
            </w:r>
          </w:p>
        </w:tc>
        <w:tc>
          <w:tcPr>
            <w:tcW w:w="882" w:type="dxa"/>
            <w:vAlign w:val="center"/>
          </w:tcPr>
          <w:p>
            <w:pPr>
              <w:spacing w:before="22"/>
              <w:ind w:left="19" w:leftChars="0" w:right="10"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9</w:t>
            </w:r>
          </w:p>
        </w:tc>
        <w:tc>
          <w:tcPr>
            <w:tcW w:w="1125" w:type="dxa"/>
            <w:vAlign w:val="center"/>
          </w:tcPr>
          <w:p>
            <w:pPr>
              <w:spacing w:before="22"/>
              <w:ind w:right="221"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90.00%</w:t>
            </w:r>
          </w:p>
        </w:tc>
        <w:tc>
          <w:tcPr>
            <w:tcW w:w="1111" w:type="dxa"/>
            <w:vAlign w:val="center"/>
          </w:tcPr>
          <w:p>
            <w:pPr>
              <w:spacing w:before="22"/>
              <w:ind w:left="193" w:leftChars="0" w:right="183"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95.1%</w:t>
            </w:r>
          </w:p>
        </w:tc>
        <w:tc>
          <w:tcPr>
            <w:tcW w:w="1276" w:type="dxa"/>
            <w:vAlign w:val="center"/>
          </w:tcPr>
          <w:p>
            <w:pPr>
              <w:spacing w:before="22"/>
              <w:ind w:right="183"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3105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716" w:type="dxa"/>
            <w:vAlign w:val="center"/>
          </w:tcPr>
          <w:p>
            <w:pPr>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会计</w:t>
            </w:r>
          </w:p>
        </w:tc>
        <w:tc>
          <w:tcPr>
            <w:tcW w:w="1230" w:type="dxa"/>
            <w:vAlign w:val="center"/>
          </w:tcPr>
          <w:p>
            <w:pPr>
              <w:spacing w:before="22"/>
              <w:ind w:right="185"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4</w:t>
            </w:r>
          </w:p>
        </w:tc>
        <w:tc>
          <w:tcPr>
            <w:tcW w:w="1064" w:type="dxa"/>
            <w:vAlign w:val="center"/>
          </w:tcPr>
          <w:p>
            <w:pPr>
              <w:spacing w:before="22"/>
              <w:ind w:right="165"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4</w:t>
            </w:r>
          </w:p>
        </w:tc>
        <w:tc>
          <w:tcPr>
            <w:tcW w:w="1276" w:type="dxa"/>
            <w:vAlign w:val="center"/>
          </w:tcPr>
          <w:p>
            <w:pPr>
              <w:spacing w:before="22"/>
              <w:ind w:left="180" w:leftChars="0" w:right="169"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100%</w:t>
            </w:r>
          </w:p>
        </w:tc>
        <w:tc>
          <w:tcPr>
            <w:tcW w:w="882" w:type="dxa"/>
            <w:vAlign w:val="center"/>
          </w:tcPr>
          <w:p>
            <w:pPr>
              <w:spacing w:before="22"/>
              <w:ind w:left="19" w:leftChars="0" w:right="10"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4</w:t>
            </w:r>
          </w:p>
        </w:tc>
        <w:tc>
          <w:tcPr>
            <w:tcW w:w="1125" w:type="dxa"/>
            <w:vAlign w:val="center"/>
          </w:tcPr>
          <w:p>
            <w:pPr>
              <w:spacing w:before="22"/>
              <w:ind w:right="221"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100.00%</w:t>
            </w:r>
          </w:p>
        </w:tc>
        <w:tc>
          <w:tcPr>
            <w:tcW w:w="1111" w:type="dxa"/>
            <w:vAlign w:val="center"/>
          </w:tcPr>
          <w:p>
            <w:pPr>
              <w:spacing w:before="22"/>
              <w:ind w:left="193" w:leftChars="0" w:right="183"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95.5%</w:t>
            </w:r>
          </w:p>
        </w:tc>
        <w:tc>
          <w:tcPr>
            <w:tcW w:w="1276" w:type="dxa"/>
            <w:vAlign w:val="center"/>
          </w:tcPr>
          <w:p>
            <w:pPr>
              <w:spacing w:before="22"/>
              <w:ind w:right="183"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2987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716" w:type="dxa"/>
            <w:vAlign w:val="center"/>
          </w:tcPr>
          <w:p>
            <w:pPr>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饭店（酒店）服务</w:t>
            </w:r>
          </w:p>
        </w:tc>
        <w:tc>
          <w:tcPr>
            <w:tcW w:w="1230" w:type="dxa"/>
            <w:vAlign w:val="center"/>
          </w:tcPr>
          <w:p>
            <w:pPr>
              <w:spacing w:before="22"/>
              <w:ind w:right="185"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27</w:t>
            </w:r>
          </w:p>
        </w:tc>
        <w:tc>
          <w:tcPr>
            <w:tcW w:w="1064" w:type="dxa"/>
            <w:vAlign w:val="center"/>
          </w:tcPr>
          <w:p>
            <w:pPr>
              <w:spacing w:before="22"/>
              <w:ind w:right="165"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20</w:t>
            </w:r>
          </w:p>
        </w:tc>
        <w:tc>
          <w:tcPr>
            <w:tcW w:w="1276" w:type="dxa"/>
            <w:vAlign w:val="center"/>
          </w:tcPr>
          <w:p>
            <w:pPr>
              <w:spacing w:before="22"/>
              <w:ind w:left="180" w:leftChars="0" w:right="169"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74.07%</w:t>
            </w:r>
          </w:p>
        </w:tc>
        <w:tc>
          <w:tcPr>
            <w:tcW w:w="882" w:type="dxa"/>
            <w:vAlign w:val="center"/>
          </w:tcPr>
          <w:p>
            <w:pPr>
              <w:spacing w:before="22"/>
              <w:ind w:left="19" w:leftChars="0" w:right="10"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17</w:t>
            </w:r>
          </w:p>
        </w:tc>
        <w:tc>
          <w:tcPr>
            <w:tcW w:w="1125" w:type="dxa"/>
            <w:vAlign w:val="center"/>
          </w:tcPr>
          <w:p>
            <w:pPr>
              <w:spacing w:before="22"/>
              <w:ind w:right="221"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85.00%</w:t>
            </w:r>
          </w:p>
        </w:tc>
        <w:tc>
          <w:tcPr>
            <w:tcW w:w="1111" w:type="dxa"/>
            <w:vAlign w:val="center"/>
          </w:tcPr>
          <w:p>
            <w:pPr>
              <w:spacing w:before="22"/>
              <w:ind w:left="193" w:leftChars="0" w:right="183"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97.3%</w:t>
            </w:r>
          </w:p>
        </w:tc>
        <w:tc>
          <w:tcPr>
            <w:tcW w:w="1276" w:type="dxa"/>
            <w:vAlign w:val="center"/>
          </w:tcPr>
          <w:p>
            <w:pPr>
              <w:spacing w:before="22"/>
              <w:ind w:right="183"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2796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716" w:type="dxa"/>
            <w:vAlign w:val="center"/>
          </w:tcPr>
          <w:p>
            <w:pPr>
              <w:widowControl/>
              <w:jc w:val="center"/>
              <w:textAlignment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烹饪</w:t>
            </w:r>
          </w:p>
        </w:tc>
        <w:tc>
          <w:tcPr>
            <w:tcW w:w="1230" w:type="dxa"/>
            <w:vAlign w:val="center"/>
          </w:tcPr>
          <w:p>
            <w:pPr>
              <w:spacing w:before="22"/>
              <w:ind w:right="185"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26</w:t>
            </w:r>
          </w:p>
        </w:tc>
        <w:tc>
          <w:tcPr>
            <w:tcW w:w="1064" w:type="dxa"/>
            <w:vAlign w:val="center"/>
          </w:tcPr>
          <w:p>
            <w:pPr>
              <w:spacing w:before="22"/>
              <w:ind w:right="165"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19</w:t>
            </w:r>
          </w:p>
        </w:tc>
        <w:tc>
          <w:tcPr>
            <w:tcW w:w="1276" w:type="dxa"/>
            <w:vAlign w:val="center"/>
          </w:tcPr>
          <w:p>
            <w:pPr>
              <w:spacing w:before="22"/>
              <w:ind w:left="180" w:leftChars="0" w:right="169"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73.08%</w:t>
            </w:r>
          </w:p>
        </w:tc>
        <w:tc>
          <w:tcPr>
            <w:tcW w:w="882" w:type="dxa"/>
            <w:vAlign w:val="center"/>
          </w:tcPr>
          <w:p>
            <w:pPr>
              <w:spacing w:before="22"/>
              <w:ind w:left="19" w:leftChars="0" w:right="10"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17</w:t>
            </w:r>
          </w:p>
        </w:tc>
        <w:tc>
          <w:tcPr>
            <w:tcW w:w="1125" w:type="dxa"/>
            <w:vAlign w:val="center"/>
          </w:tcPr>
          <w:p>
            <w:pPr>
              <w:spacing w:before="22"/>
              <w:ind w:right="221"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89.47%</w:t>
            </w:r>
          </w:p>
        </w:tc>
        <w:tc>
          <w:tcPr>
            <w:tcW w:w="1111" w:type="dxa"/>
            <w:vAlign w:val="center"/>
          </w:tcPr>
          <w:p>
            <w:pPr>
              <w:spacing w:before="22"/>
              <w:ind w:left="193" w:leftChars="0" w:right="183"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96.5%</w:t>
            </w:r>
          </w:p>
        </w:tc>
        <w:tc>
          <w:tcPr>
            <w:tcW w:w="1276" w:type="dxa"/>
            <w:vAlign w:val="center"/>
          </w:tcPr>
          <w:p>
            <w:pPr>
              <w:spacing w:before="22"/>
              <w:ind w:right="183"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3015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716" w:type="dxa"/>
            <w:vAlign w:val="center"/>
          </w:tcPr>
          <w:p>
            <w:pPr>
              <w:widowControl/>
              <w:jc w:val="center"/>
              <w:textAlignment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计算机网络应用</w:t>
            </w:r>
          </w:p>
        </w:tc>
        <w:tc>
          <w:tcPr>
            <w:tcW w:w="1230" w:type="dxa"/>
            <w:vAlign w:val="center"/>
          </w:tcPr>
          <w:p>
            <w:pPr>
              <w:spacing w:before="22"/>
              <w:ind w:right="185"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10</w:t>
            </w:r>
          </w:p>
        </w:tc>
        <w:tc>
          <w:tcPr>
            <w:tcW w:w="1064" w:type="dxa"/>
            <w:vAlign w:val="center"/>
          </w:tcPr>
          <w:p>
            <w:pPr>
              <w:spacing w:before="22"/>
              <w:ind w:right="165"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8</w:t>
            </w:r>
          </w:p>
        </w:tc>
        <w:tc>
          <w:tcPr>
            <w:tcW w:w="1276" w:type="dxa"/>
            <w:vAlign w:val="center"/>
          </w:tcPr>
          <w:p>
            <w:pPr>
              <w:spacing w:before="22"/>
              <w:ind w:left="180" w:leftChars="0" w:right="169"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80%</w:t>
            </w:r>
          </w:p>
        </w:tc>
        <w:tc>
          <w:tcPr>
            <w:tcW w:w="882" w:type="dxa"/>
            <w:vAlign w:val="center"/>
          </w:tcPr>
          <w:p>
            <w:pPr>
              <w:spacing w:before="22"/>
              <w:ind w:left="19" w:leftChars="0" w:right="10"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7</w:t>
            </w:r>
          </w:p>
        </w:tc>
        <w:tc>
          <w:tcPr>
            <w:tcW w:w="1125" w:type="dxa"/>
            <w:vAlign w:val="center"/>
          </w:tcPr>
          <w:p>
            <w:pPr>
              <w:spacing w:before="22"/>
              <w:ind w:right="221"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87.50%</w:t>
            </w:r>
          </w:p>
        </w:tc>
        <w:tc>
          <w:tcPr>
            <w:tcW w:w="1111" w:type="dxa"/>
            <w:vAlign w:val="center"/>
          </w:tcPr>
          <w:p>
            <w:pPr>
              <w:spacing w:before="22"/>
              <w:ind w:left="193" w:leftChars="0" w:right="183"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97.5%</w:t>
            </w:r>
          </w:p>
        </w:tc>
        <w:tc>
          <w:tcPr>
            <w:tcW w:w="1276" w:type="dxa"/>
            <w:vAlign w:val="center"/>
          </w:tcPr>
          <w:p>
            <w:pPr>
              <w:spacing w:before="22"/>
              <w:ind w:right="183"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2962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716" w:type="dxa"/>
            <w:vAlign w:val="center"/>
          </w:tcPr>
          <w:p>
            <w:pPr>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计算机应用与维修</w:t>
            </w:r>
          </w:p>
        </w:tc>
        <w:tc>
          <w:tcPr>
            <w:tcW w:w="1230" w:type="dxa"/>
            <w:vAlign w:val="center"/>
          </w:tcPr>
          <w:p>
            <w:pPr>
              <w:spacing w:before="22"/>
              <w:ind w:right="185"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7</w:t>
            </w:r>
          </w:p>
        </w:tc>
        <w:tc>
          <w:tcPr>
            <w:tcW w:w="1064" w:type="dxa"/>
            <w:vAlign w:val="center"/>
          </w:tcPr>
          <w:p>
            <w:pPr>
              <w:spacing w:before="22"/>
              <w:ind w:right="165"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6</w:t>
            </w:r>
          </w:p>
        </w:tc>
        <w:tc>
          <w:tcPr>
            <w:tcW w:w="1276" w:type="dxa"/>
            <w:vAlign w:val="center"/>
          </w:tcPr>
          <w:p>
            <w:pPr>
              <w:spacing w:before="22"/>
              <w:ind w:left="180" w:leftChars="0" w:right="169"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85.71%</w:t>
            </w:r>
          </w:p>
        </w:tc>
        <w:tc>
          <w:tcPr>
            <w:tcW w:w="882" w:type="dxa"/>
            <w:vAlign w:val="center"/>
          </w:tcPr>
          <w:p>
            <w:pPr>
              <w:spacing w:before="22"/>
              <w:ind w:left="19" w:leftChars="0" w:right="10"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5</w:t>
            </w:r>
          </w:p>
        </w:tc>
        <w:tc>
          <w:tcPr>
            <w:tcW w:w="1125" w:type="dxa"/>
            <w:vAlign w:val="center"/>
          </w:tcPr>
          <w:p>
            <w:pPr>
              <w:spacing w:before="22"/>
              <w:ind w:right="221"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83.33%</w:t>
            </w:r>
          </w:p>
        </w:tc>
        <w:tc>
          <w:tcPr>
            <w:tcW w:w="1111" w:type="dxa"/>
            <w:vAlign w:val="center"/>
          </w:tcPr>
          <w:p>
            <w:pPr>
              <w:spacing w:before="22"/>
              <w:ind w:left="193" w:leftChars="0" w:right="183"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95.5%</w:t>
            </w:r>
          </w:p>
        </w:tc>
        <w:tc>
          <w:tcPr>
            <w:tcW w:w="1276" w:type="dxa"/>
            <w:vAlign w:val="center"/>
          </w:tcPr>
          <w:p>
            <w:pPr>
              <w:spacing w:before="22"/>
              <w:ind w:right="183"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2862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716" w:type="dxa"/>
            <w:vAlign w:val="center"/>
          </w:tcPr>
          <w:p>
            <w:pPr>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交通客运服务</w:t>
            </w:r>
          </w:p>
        </w:tc>
        <w:tc>
          <w:tcPr>
            <w:tcW w:w="1230" w:type="dxa"/>
            <w:vAlign w:val="center"/>
          </w:tcPr>
          <w:p>
            <w:pPr>
              <w:spacing w:before="22"/>
              <w:ind w:right="185"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137</w:t>
            </w:r>
          </w:p>
        </w:tc>
        <w:tc>
          <w:tcPr>
            <w:tcW w:w="1064" w:type="dxa"/>
            <w:vAlign w:val="center"/>
          </w:tcPr>
          <w:p>
            <w:pPr>
              <w:spacing w:before="22"/>
              <w:ind w:right="165"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119</w:t>
            </w:r>
          </w:p>
        </w:tc>
        <w:tc>
          <w:tcPr>
            <w:tcW w:w="1276" w:type="dxa"/>
            <w:vAlign w:val="center"/>
          </w:tcPr>
          <w:p>
            <w:pPr>
              <w:spacing w:before="22"/>
              <w:ind w:left="180" w:leftChars="0" w:right="169"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86.86%</w:t>
            </w:r>
          </w:p>
        </w:tc>
        <w:tc>
          <w:tcPr>
            <w:tcW w:w="882" w:type="dxa"/>
            <w:vAlign w:val="center"/>
          </w:tcPr>
          <w:p>
            <w:pPr>
              <w:spacing w:before="22"/>
              <w:ind w:left="19" w:leftChars="0" w:right="10"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94</w:t>
            </w:r>
          </w:p>
        </w:tc>
        <w:tc>
          <w:tcPr>
            <w:tcW w:w="1125" w:type="dxa"/>
            <w:vAlign w:val="center"/>
          </w:tcPr>
          <w:p>
            <w:pPr>
              <w:spacing w:before="22"/>
              <w:ind w:right="221"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78.99%</w:t>
            </w:r>
          </w:p>
        </w:tc>
        <w:tc>
          <w:tcPr>
            <w:tcW w:w="1111" w:type="dxa"/>
            <w:vAlign w:val="center"/>
          </w:tcPr>
          <w:p>
            <w:pPr>
              <w:spacing w:before="22"/>
              <w:ind w:left="193" w:leftChars="0" w:right="183"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92.1%</w:t>
            </w:r>
          </w:p>
        </w:tc>
        <w:tc>
          <w:tcPr>
            <w:tcW w:w="1276" w:type="dxa"/>
            <w:vAlign w:val="center"/>
          </w:tcPr>
          <w:p>
            <w:pPr>
              <w:spacing w:before="22"/>
              <w:ind w:right="183"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2989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716" w:type="dxa"/>
            <w:vAlign w:val="center"/>
          </w:tcPr>
          <w:p>
            <w:pPr>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汽车维修</w:t>
            </w:r>
          </w:p>
        </w:tc>
        <w:tc>
          <w:tcPr>
            <w:tcW w:w="1230" w:type="dxa"/>
            <w:vAlign w:val="center"/>
          </w:tcPr>
          <w:p>
            <w:pPr>
              <w:spacing w:before="22"/>
              <w:ind w:right="185"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35</w:t>
            </w:r>
          </w:p>
        </w:tc>
        <w:tc>
          <w:tcPr>
            <w:tcW w:w="1064" w:type="dxa"/>
            <w:vAlign w:val="center"/>
          </w:tcPr>
          <w:p>
            <w:pPr>
              <w:spacing w:before="22"/>
              <w:ind w:right="165"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31</w:t>
            </w:r>
          </w:p>
        </w:tc>
        <w:tc>
          <w:tcPr>
            <w:tcW w:w="1276" w:type="dxa"/>
            <w:vAlign w:val="center"/>
          </w:tcPr>
          <w:p>
            <w:pPr>
              <w:spacing w:before="22"/>
              <w:ind w:left="180" w:leftChars="0" w:right="169"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88.57%</w:t>
            </w:r>
          </w:p>
        </w:tc>
        <w:tc>
          <w:tcPr>
            <w:tcW w:w="882" w:type="dxa"/>
            <w:vAlign w:val="center"/>
          </w:tcPr>
          <w:p>
            <w:pPr>
              <w:spacing w:before="22"/>
              <w:ind w:left="19" w:leftChars="0" w:right="10"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28</w:t>
            </w:r>
          </w:p>
        </w:tc>
        <w:tc>
          <w:tcPr>
            <w:tcW w:w="1125" w:type="dxa"/>
            <w:vAlign w:val="center"/>
          </w:tcPr>
          <w:p>
            <w:pPr>
              <w:spacing w:before="22"/>
              <w:ind w:right="221"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90.32%</w:t>
            </w:r>
          </w:p>
        </w:tc>
        <w:tc>
          <w:tcPr>
            <w:tcW w:w="1111" w:type="dxa"/>
            <w:vAlign w:val="center"/>
          </w:tcPr>
          <w:p>
            <w:pPr>
              <w:spacing w:before="22"/>
              <w:ind w:left="193" w:leftChars="0" w:right="183"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94.1%</w:t>
            </w:r>
          </w:p>
        </w:tc>
        <w:tc>
          <w:tcPr>
            <w:tcW w:w="1276" w:type="dxa"/>
            <w:vAlign w:val="center"/>
          </w:tcPr>
          <w:p>
            <w:pPr>
              <w:spacing w:before="22"/>
              <w:ind w:right="183"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3492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716" w:type="dxa"/>
            <w:vAlign w:val="center"/>
          </w:tcPr>
          <w:p>
            <w:pPr>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汽车驾驶</w:t>
            </w:r>
          </w:p>
        </w:tc>
        <w:tc>
          <w:tcPr>
            <w:tcW w:w="1230" w:type="dxa"/>
            <w:vAlign w:val="center"/>
          </w:tcPr>
          <w:p>
            <w:pPr>
              <w:spacing w:before="22"/>
              <w:ind w:right="185"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36</w:t>
            </w:r>
          </w:p>
        </w:tc>
        <w:tc>
          <w:tcPr>
            <w:tcW w:w="1064" w:type="dxa"/>
            <w:vAlign w:val="center"/>
          </w:tcPr>
          <w:p>
            <w:pPr>
              <w:spacing w:before="22"/>
              <w:ind w:right="165"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30</w:t>
            </w:r>
          </w:p>
        </w:tc>
        <w:tc>
          <w:tcPr>
            <w:tcW w:w="1276" w:type="dxa"/>
            <w:vAlign w:val="center"/>
          </w:tcPr>
          <w:p>
            <w:pPr>
              <w:spacing w:before="22"/>
              <w:ind w:left="180" w:leftChars="0" w:right="169"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83.33%</w:t>
            </w:r>
          </w:p>
        </w:tc>
        <w:tc>
          <w:tcPr>
            <w:tcW w:w="882" w:type="dxa"/>
            <w:vAlign w:val="center"/>
          </w:tcPr>
          <w:p>
            <w:pPr>
              <w:spacing w:before="22"/>
              <w:ind w:left="19" w:leftChars="0" w:right="10"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27</w:t>
            </w:r>
          </w:p>
        </w:tc>
        <w:tc>
          <w:tcPr>
            <w:tcW w:w="1125" w:type="dxa"/>
            <w:vAlign w:val="center"/>
          </w:tcPr>
          <w:p>
            <w:pPr>
              <w:spacing w:before="22"/>
              <w:ind w:right="169"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90.00%</w:t>
            </w:r>
          </w:p>
        </w:tc>
        <w:tc>
          <w:tcPr>
            <w:tcW w:w="1111" w:type="dxa"/>
            <w:vAlign w:val="center"/>
          </w:tcPr>
          <w:p>
            <w:pPr>
              <w:spacing w:before="22"/>
              <w:ind w:left="193" w:leftChars="0" w:right="183"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94.1%</w:t>
            </w:r>
          </w:p>
        </w:tc>
        <w:tc>
          <w:tcPr>
            <w:tcW w:w="1276" w:type="dxa"/>
            <w:vAlign w:val="center"/>
          </w:tcPr>
          <w:p>
            <w:pPr>
              <w:spacing w:before="22"/>
              <w:ind w:right="183"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2155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716" w:type="dxa"/>
            <w:vAlign w:val="center"/>
          </w:tcPr>
          <w:p>
            <w:pPr>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数控加工</w:t>
            </w:r>
          </w:p>
        </w:tc>
        <w:tc>
          <w:tcPr>
            <w:tcW w:w="1230" w:type="dxa"/>
            <w:vAlign w:val="center"/>
          </w:tcPr>
          <w:p>
            <w:pPr>
              <w:spacing w:before="22"/>
              <w:ind w:right="185"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17</w:t>
            </w:r>
          </w:p>
        </w:tc>
        <w:tc>
          <w:tcPr>
            <w:tcW w:w="1064" w:type="dxa"/>
            <w:vAlign w:val="center"/>
          </w:tcPr>
          <w:p>
            <w:pPr>
              <w:spacing w:before="22"/>
              <w:ind w:right="165"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16</w:t>
            </w:r>
          </w:p>
        </w:tc>
        <w:tc>
          <w:tcPr>
            <w:tcW w:w="1276" w:type="dxa"/>
            <w:vAlign w:val="center"/>
          </w:tcPr>
          <w:p>
            <w:pPr>
              <w:spacing w:before="22"/>
              <w:ind w:left="180" w:leftChars="0" w:right="169"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94.12%</w:t>
            </w:r>
          </w:p>
        </w:tc>
        <w:tc>
          <w:tcPr>
            <w:tcW w:w="882" w:type="dxa"/>
            <w:vAlign w:val="center"/>
          </w:tcPr>
          <w:p>
            <w:pPr>
              <w:spacing w:before="22"/>
              <w:ind w:right="165"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15</w:t>
            </w:r>
          </w:p>
        </w:tc>
        <w:tc>
          <w:tcPr>
            <w:tcW w:w="1125" w:type="dxa"/>
            <w:vAlign w:val="center"/>
          </w:tcPr>
          <w:p>
            <w:pPr>
              <w:spacing w:before="22"/>
              <w:ind w:right="169"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93.75%</w:t>
            </w:r>
          </w:p>
        </w:tc>
        <w:tc>
          <w:tcPr>
            <w:tcW w:w="1111" w:type="dxa"/>
            <w:vAlign w:val="center"/>
          </w:tcPr>
          <w:p>
            <w:pPr>
              <w:spacing w:before="22"/>
              <w:ind w:left="193" w:leftChars="0" w:right="183"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96.1%</w:t>
            </w:r>
          </w:p>
        </w:tc>
        <w:tc>
          <w:tcPr>
            <w:tcW w:w="1276" w:type="dxa"/>
            <w:vAlign w:val="center"/>
          </w:tcPr>
          <w:p>
            <w:pPr>
              <w:spacing w:before="22"/>
              <w:ind w:right="183"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3017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716" w:type="dxa"/>
            <w:vAlign w:val="center"/>
          </w:tcPr>
          <w:p>
            <w:pPr>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幼儿教育</w:t>
            </w:r>
          </w:p>
        </w:tc>
        <w:tc>
          <w:tcPr>
            <w:tcW w:w="1230" w:type="dxa"/>
            <w:vAlign w:val="center"/>
          </w:tcPr>
          <w:p>
            <w:pPr>
              <w:spacing w:before="22"/>
              <w:ind w:right="185"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7</w:t>
            </w:r>
          </w:p>
        </w:tc>
        <w:tc>
          <w:tcPr>
            <w:tcW w:w="1064" w:type="dxa"/>
            <w:vAlign w:val="center"/>
          </w:tcPr>
          <w:p>
            <w:pPr>
              <w:spacing w:before="22"/>
              <w:ind w:right="165"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7</w:t>
            </w:r>
          </w:p>
        </w:tc>
        <w:tc>
          <w:tcPr>
            <w:tcW w:w="1276" w:type="dxa"/>
            <w:vAlign w:val="center"/>
          </w:tcPr>
          <w:p>
            <w:pPr>
              <w:spacing w:before="22"/>
              <w:ind w:right="169"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100%</w:t>
            </w:r>
          </w:p>
        </w:tc>
        <w:tc>
          <w:tcPr>
            <w:tcW w:w="882" w:type="dxa"/>
            <w:vAlign w:val="center"/>
          </w:tcPr>
          <w:p>
            <w:pPr>
              <w:spacing w:before="22"/>
              <w:ind w:right="165"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6</w:t>
            </w:r>
          </w:p>
        </w:tc>
        <w:tc>
          <w:tcPr>
            <w:tcW w:w="1125" w:type="dxa"/>
            <w:vAlign w:val="center"/>
          </w:tcPr>
          <w:p>
            <w:pPr>
              <w:spacing w:before="22"/>
              <w:ind w:right="169"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85.71%</w:t>
            </w:r>
          </w:p>
        </w:tc>
        <w:tc>
          <w:tcPr>
            <w:tcW w:w="1111" w:type="dxa"/>
            <w:vAlign w:val="center"/>
          </w:tcPr>
          <w:p>
            <w:pPr>
              <w:spacing w:before="22"/>
              <w:ind w:left="193" w:leftChars="0" w:right="183"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95.2%</w:t>
            </w:r>
          </w:p>
        </w:tc>
        <w:tc>
          <w:tcPr>
            <w:tcW w:w="1276" w:type="dxa"/>
            <w:vAlign w:val="center"/>
          </w:tcPr>
          <w:p>
            <w:pPr>
              <w:spacing w:before="22"/>
              <w:ind w:right="183"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3018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716" w:type="dxa"/>
            <w:vAlign w:val="center"/>
          </w:tcPr>
          <w:p>
            <w:pPr>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焊接加工</w:t>
            </w:r>
          </w:p>
        </w:tc>
        <w:tc>
          <w:tcPr>
            <w:tcW w:w="1230" w:type="dxa"/>
            <w:vAlign w:val="center"/>
          </w:tcPr>
          <w:p>
            <w:pPr>
              <w:spacing w:before="22"/>
              <w:ind w:right="185"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22</w:t>
            </w:r>
          </w:p>
        </w:tc>
        <w:tc>
          <w:tcPr>
            <w:tcW w:w="1064" w:type="dxa"/>
            <w:vAlign w:val="center"/>
          </w:tcPr>
          <w:p>
            <w:pPr>
              <w:spacing w:before="22"/>
              <w:ind w:right="165"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21</w:t>
            </w:r>
          </w:p>
        </w:tc>
        <w:tc>
          <w:tcPr>
            <w:tcW w:w="1276" w:type="dxa"/>
            <w:vAlign w:val="center"/>
          </w:tcPr>
          <w:p>
            <w:pPr>
              <w:spacing w:before="22"/>
              <w:ind w:left="180" w:leftChars="0" w:right="169"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95.45%</w:t>
            </w:r>
          </w:p>
        </w:tc>
        <w:tc>
          <w:tcPr>
            <w:tcW w:w="882" w:type="dxa"/>
            <w:vAlign w:val="center"/>
          </w:tcPr>
          <w:p>
            <w:pPr>
              <w:spacing w:before="22"/>
              <w:ind w:left="19" w:leftChars="0" w:right="10"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19</w:t>
            </w:r>
          </w:p>
        </w:tc>
        <w:tc>
          <w:tcPr>
            <w:tcW w:w="1125" w:type="dxa"/>
            <w:vAlign w:val="center"/>
          </w:tcPr>
          <w:p>
            <w:pPr>
              <w:spacing w:before="22"/>
              <w:ind w:right="221"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90.48%</w:t>
            </w:r>
          </w:p>
        </w:tc>
        <w:tc>
          <w:tcPr>
            <w:tcW w:w="1111" w:type="dxa"/>
            <w:vAlign w:val="center"/>
          </w:tcPr>
          <w:p>
            <w:pPr>
              <w:spacing w:before="22"/>
              <w:ind w:left="193" w:leftChars="0" w:right="183"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94.6%</w:t>
            </w:r>
          </w:p>
        </w:tc>
        <w:tc>
          <w:tcPr>
            <w:tcW w:w="1276" w:type="dxa"/>
            <w:vAlign w:val="center"/>
          </w:tcPr>
          <w:p>
            <w:pPr>
              <w:spacing w:before="22"/>
              <w:ind w:right="183" w:rightChars="0"/>
              <w:jc w:val="cente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3062</w:t>
            </w:r>
          </w:p>
        </w:tc>
      </w:tr>
    </w:tbl>
    <w:p>
      <w:pPr>
        <w:tabs>
          <w:tab w:val="left" w:pos="1071"/>
        </w:tabs>
        <w:spacing w:line="580" w:lineRule="exact"/>
        <w:ind w:firstLine="643" w:firstLineChars="200"/>
        <w:rPr>
          <w:rFonts w:hint="eastAsia" w:ascii="Times New Roman" w:hAnsi="Times New Roman" w:eastAsia="仿宋_GB2312" w:cs="Times New Roman"/>
          <w:b/>
          <w:color w:val="auto"/>
          <w:sz w:val="32"/>
          <w:highlight w:val="none"/>
          <w:lang w:eastAsia="zh-CN"/>
        </w:rPr>
      </w:pPr>
      <w:r>
        <w:rPr>
          <w:rFonts w:ascii="Times New Roman" w:hAnsi="Times New Roman" w:eastAsia="仿宋_GB2312" w:cs="Times New Roman"/>
          <w:b/>
          <w:color w:val="auto"/>
          <w:sz w:val="32"/>
          <w:highlight w:val="none"/>
        </w:rPr>
        <w:t>3.创业创新服务</w:t>
      </w:r>
    </w:p>
    <w:p>
      <w:pPr>
        <w:tabs>
          <w:tab w:val="left" w:pos="1071"/>
        </w:tabs>
        <w:spacing w:line="580" w:lineRule="exact"/>
        <w:ind w:firstLine="640" w:firstLineChars="200"/>
        <w:rPr>
          <w:color w:val="auto"/>
          <w:highlight w:val="none"/>
        </w:rPr>
      </w:pPr>
      <w:r>
        <w:rPr>
          <w:rFonts w:hint="eastAsia" w:ascii="Times New Roman" w:hAnsi="Times New Roman" w:eastAsia="仿宋_GB2312" w:cs="Times New Roman"/>
          <w:color w:val="auto"/>
          <w:sz w:val="32"/>
          <w:highlight w:val="none"/>
        </w:rPr>
        <w:t>学校暂未</w:t>
      </w:r>
      <w:r>
        <w:rPr>
          <w:rFonts w:ascii="Times New Roman" w:hAnsi="Times New Roman" w:eastAsia="仿宋_GB2312" w:cs="Times New Roman"/>
          <w:color w:val="auto"/>
          <w:sz w:val="32"/>
          <w:highlight w:val="none"/>
        </w:rPr>
        <w:t>开展创业创新培训</w:t>
      </w:r>
      <w:r>
        <w:rPr>
          <w:rFonts w:hint="eastAsia" w:ascii="Times New Roman" w:hAnsi="Times New Roman" w:eastAsia="仿宋_GB2312" w:cs="Times New Roman"/>
          <w:color w:val="auto"/>
          <w:sz w:val="32"/>
          <w:highlight w:val="none"/>
        </w:rPr>
        <w:t>和</w:t>
      </w:r>
      <w:r>
        <w:rPr>
          <w:rFonts w:hint="eastAsia" w:ascii="Times New Roman" w:hAnsi="Times New Roman" w:eastAsia="仿宋_GB2312" w:cs="Times New Roman"/>
          <w:color w:val="auto"/>
          <w:sz w:val="32"/>
          <w:highlight w:val="none"/>
          <w:lang w:eastAsia="zh-CN"/>
        </w:rPr>
        <w:t>组织</w:t>
      </w:r>
      <w:r>
        <w:rPr>
          <w:rFonts w:ascii="Times New Roman" w:hAnsi="Times New Roman" w:eastAsia="仿宋_GB2312" w:cs="Times New Roman"/>
          <w:color w:val="auto"/>
          <w:sz w:val="32"/>
          <w:highlight w:val="none"/>
        </w:rPr>
        <w:t>师生参与各类创业创新大</w:t>
      </w:r>
      <w:r>
        <w:rPr>
          <w:rFonts w:hint="eastAsia" w:ascii="Times New Roman" w:hAnsi="Times New Roman" w:eastAsia="仿宋_GB2312" w:cs="Times New Roman"/>
          <w:color w:val="auto"/>
          <w:sz w:val="32"/>
          <w:highlight w:val="none"/>
          <w:lang w:eastAsia="zh-CN"/>
        </w:rPr>
        <w:t>赛</w:t>
      </w:r>
      <w:r>
        <w:rPr>
          <w:rFonts w:hint="eastAsia" w:ascii="Times New Roman" w:hAnsi="Times New Roman" w:eastAsia="仿宋_GB2312" w:cs="Times New Roman"/>
          <w:color w:val="auto"/>
          <w:sz w:val="32"/>
          <w:highlight w:val="none"/>
        </w:rPr>
        <w:t>。</w:t>
      </w:r>
      <w:r>
        <w:rPr>
          <w:rFonts w:ascii="Times New Roman" w:hAnsi="Times New Roman" w:eastAsia="仿宋_GB2312" w:cs="Times New Roman"/>
          <w:color w:val="auto"/>
          <w:sz w:val="32"/>
          <w:highlight w:val="none"/>
        </w:rPr>
        <w:t>“十四五”期间，</w:t>
      </w:r>
      <w:r>
        <w:rPr>
          <w:rFonts w:hint="eastAsia" w:ascii="Times New Roman" w:hAnsi="Times New Roman" w:eastAsia="仿宋_GB2312" w:cs="Times New Roman"/>
          <w:color w:val="auto"/>
          <w:sz w:val="32"/>
          <w:highlight w:val="none"/>
        </w:rPr>
        <w:t>学校</w:t>
      </w:r>
      <w:r>
        <w:rPr>
          <w:rFonts w:ascii="Times New Roman" w:hAnsi="Times New Roman" w:eastAsia="仿宋_GB2312" w:cs="Times New Roman"/>
          <w:color w:val="auto"/>
          <w:sz w:val="32"/>
          <w:highlight w:val="none"/>
        </w:rPr>
        <w:t>将打造“</w:t>
      </w:r>
      <w:r>
        <w:rPr>
          <w:rFonts w:hint="eastAsia" w:ascii="Times New Roman" w:hAnsi="Times New Roman" w:eastAsia="仿宋_GB2312" w:cs="Times New Roman"/>
          <w:color w:val="auto"/>
          <w:sz w:val="32"/>
          <w:highlight w:val="none"/>
        </w:rPr>
        <w:t>四川</w:t>
      </w:r>
      <w:r>
        <w:rPr>
          <w:rFonts w:ascii="Times New Roman" w:hAnsi="Times New Roman" w:eastAsia="仿宋_GB2312" w:cs="Times New Roman"/>
          <w:color w:val="auto"/>
          <w:sz w:val="32"/>
          <w:highlight w:val="none"/>
        </w:rPr>
        <w:t>技工”品牌，大力培养支撑</w:t>
      </w:r>
      <w:r>
        <w:rPr>
          <w:rFonts w:hint="eastAsia" w:ascii="Times New Roman" w:hAnsi="Times New Roman" w:eastAsia="仿宋_GB2312" w:cs="Times New Roman"/>
          <w:color w:val="auto"/>
          <w:sz w:val="32"/>
          <w:highlight w:val="none"/>
        </w:rPr>
        <w:t>四川</w:t>
      </w:r>
      <w:r>
        <w:rPr>
          <w:rFonts w:ascii="Times New Roman" w:hAnsi="Times New Roman" w:eastAsia="仿宋_GB2312" w:cs="Times New Roman"/>
          <w:color w:val="auto"/>
          <w:sz w:val="32"/>
          <w:highlight w:val="none"/>
        </w:rPr>
        <w:t>制造、</w:t>
      </w:r>
      <w:r>
        <w:rPr>
          <w:rFonts w:hint="eastAsia" w:ascii="Times New Roman" w:hAnsi="Times New Roman" w:eastAsia="仿宋_GB2312" w:cs="Times New Roman"/>
          <w:color w:val="auto"/>
          <w:sz w:val="32"/>
          <w:highlight w:val="none"/>
        </w:rPr>
        <w:t>四川</w:t>
      </w:r>
      <w:r>
        <w:rPr>
          <w:rFonts w:ascii="Times New Roman" w:hAnsi="Times New Roman" w:eastAsia="仿宋_GB2312" w:cs="Times New Roman"/>
          <w:color w:val="auto"/>
          <w:sz w:val="32"/>
          <w:highlight w:val="none"/>
        </w:rPr>
        <w:t>创造的高素质技术技能人才，使无业者有业可就、有业者技能提升、从业者收入增加，服务全</w:t>
      </w:r>
      <w:r>
        <w:rPr>
          <w:rFonts w:hint="eastAsia" w:ascii="Times New Roman" w:hAnsi="Times New Roman" w:eastAsia="仿宋_GB2312" w:cs="Times New Roman"/>
          <w:color w:val="auto"/>
          <w:sz w:val="32"/>
          <w:highlight w:val="none"/>
        </w:rPr>
        <w:t>省</w:t>
      </w:r>
      <w:r>
        <w:rPr>
          <w:rFonts w:ascii="Times New Roman" w:hAnsi="Times New Roman" w:eastAsia="仿宋_GB2312" w:cs="Times New Roman"/>
          <w:color w:val="auto"/>
          <w:sz w:val="32"/>
          <w:highlight w:val="none"/>
        </w:rPr>
        <w:t>产业转型升级、乡村振兴和县域经济发展，助力</w:t>
      </w:r>
      <w:r>
        <w:rPr>
          <w:rFonts w:hint="eastAsia" w:ascii="Times New Roman" w:hAnsi="Times New Roman" w:eastAsia="仿宋_GB2312" w:cs="Times New Roman"/>
          <w:color w:val="auto"/>
          <w:sz w:val="32"/>
          <w:highlight w:val="none"/>
        </w:rPr>
        <w:t>四川</w:t>
      </w:r>
      <w:r>
        <w:rPr>
          <w:rFonts w:ascii="Times New Roman" w:hAnsi="Times New Roman" w:eastAsia="仿宋_GB2312" w:cs="Times New Roman"/>
          <w:color w:val="auto"/>
          <w:sz w:val="32"/>
          <w:highlight w:val="none"/>
        </w:rPr>
        <w:t>经济社会高质量发展。</w:t>
      </w:r>
    </w:p>
    <w:p>
      <w:pPr>
        <w:pStyle w:val="3"/>
        <w:spacing w:line="580" w:lineRule="exact"/>
        <w:ind w:left="0" w:firstLine="640" w:firstLineChars="200"/>
        <w:rPr>
          <w:rFonts w:ascii="Times New Roman" w:hAnsi="Times New Roman" w:eastAsia="楷体_GB2312" w:cs="Times New Roman"/>
          <w:b w:val="0"/>
          <w:color w:val="auto"/>
          <w:highlight w:val="none"/>
        </w:rPr>
      </w:pPr>
      <w:r>
        <w:rPr>
          <w:rFonts w:ascii="Times New Roman" w:hAnsi="Times New Roman" w:eastAsia="楷体_GB2312" w:cs="Times New Roman"/>
          <w:b w:val="0"/>
          <w:color w:val="auto"/>
          <w:highlight w:val="none"/>
        </w:rPr>
        <w:t>（二）就业创业质量</w:t>
      </w:r>
    </w:p>
    <w:p>
      <w:pPr>
        <w:tabs>
          <w:tab w:val="left" w:pos="1071"/>
        </w:tabs>
        <w:spacing w:line="580" w:lineRule="exact"/>
        <w:ind w:firstLine="643" w:firstLineChars="200"/>
        <w:rPr>
          <w:rFonts w:ascii="Times New Roman" w:hAnsi="Times New Roman" w:eastAsia="仿宋_GB2312" w:cs="Times New Roman"/>
          <w:b/>
          <w:color w:val="auto"/>
          <w:sz w:val="32"/>
          <w:highlight w:val="none"/>
        </w:rPr>
      </w:pPr>
      <w:r>
        <w:rPr>
          <w:rFonts w:ascii="Times New Roman" w:hAnsi="Times New Roman" w:eastAsia="仿宋_GB2312" w:cs="Times New Roman"/>
          <w:b/>
          <w:color w:val="auto"/>
          <w:sz w:val="32"/>
          <w:highlight w:val="none"/>
        </w:rPr>
        <w:t>1.就业创业质量</w:t>
      </w:r>
    </w:p>
    <w:p>
      <w:pPr>
        <w:tabs>
          <w:tab w:val="left" w:pos="1071"/>
        </w:tabs>
        <w:spacing w:line="580" w:lineRule="exact"/>
        <w:ind w:firstLine="640" w:firstLineChars="200"/>
        <w:rPr>
          <w:rFonts w:ascii="Times New Roman" w:hAnsi="Times New Roman" w:eastAsia="仿宋_GB2312" w:cs="Times New Roman"/>
          <w:b/>
          <w:color w:val="auto"/>
          <w:szCs w:val="21"/>
          <w:highlight w:val="none"/>
        </w:rPr>
      </w:pPr>
      <w:r>
        <w:rPr>
          <w:rFonts w:hint="eastAsia" w:ascii="Times New Roman" w:hAnsi="Times New Roman" w:eastAsia="仿宋_GB2312" w:cs="Times New Roman"/>
          <w:color w:val="auto"/>
          <w:sz w:val="32"/>
          <w:highlight w:val="none"/>
          <w:lang w:val="en-US" w:eastAsia="zh-CN"/>
        </w:rPr>
        <w:t>2023</w:t>
      </w:r>
      <w:r>
        <w:rPr>
          <w:rFonts w:hint="eastAsia" w:ascii="Times New Roman" w:hAnsi="Times New Roman" w:eastAsia="仿宋_GB2312" w:cs="Times New Roman"/>
          <w:color w:val="auto"/>
          <w:sz w:val="32"/>
          <w:highlight w:val="none"/>
        </w:rPr>
        <w:t>年学校学生就业主要分布在成都市、重庆市、上海、江苏、浙江、自贡的各大、中型企业，包涵二产业、三产业，大部分毕业生就业专业对口，达到85%以上，学生初次就业收入一般在4000元以上，高的达7000元，如重庆海尔公司，通过对企业的各种联系和走访，用人单位对我校毕业生的劳动态度、专业技术操作能力非常满意，综合满意度达95%以上。</w:t>
      </w:r>
    </w:p>
    <w:p>
      <w:pPr>
        <w:tabs>
          <w:tab w:val="left" w:pos="1071"/>
        </w:tabs>
        <w:spacing w:line="580" w:lineRule="exact"/>
        <w:ind w:firstLine="422" w:firstLineChars="20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 xml:space="preserve">表36 </w:t>
      </w:r>
      <w:r>
        <w:rPr>
          <w:rFonts w:hint="eastAsia" w:ascii="Times New Roman" w:hAnsi="Times New Roman" w:eastAsia="仿宋_GB2312" w:cs="Times New Roman"/>
          <w:b/>
          <w:color w:val="auto"/>
          <w:szCs w:val="21"/>
          <w:highlight w:val="none"/>
          <w:lang w:val="en-US" w:eastAsia="zh-CN"/>
        </w:rPr>
        <w:t xml:space="preserve"> </w:t>
      </w:r>
      <w:r>
        <w:rPr>
          <w:rFonts w:hint="eastAsia" w:ascii="Times New Roman" w:hAnsi="Times New Roman" w:eastAsia="仿宋_GB2312" w:cs="Times New Roman"/>
          <w:b/>
          <w:color w:val="auto"/>
          <w:szCs w:val="21"/>
          <w:highlight w:val="none"/>
          <w:lang w:eastAsia="zh-CN"/>
        </w:rPr>
        <w:t>2023</w:t>
      </w:r>
      <w:r>
        <w:rPr>
          <w:rFonts w:ascii="Times New Roman" w:hAnsi="Times New Roman" w:eastAsia="仿宋_GB2312" w:cs="Times New Roman"/>
          <w:b/>
          <w:color w:val="auto"/>
          <w:szCs w:val="21"/>
          <w:highlight w:val="none"/>
        </w:rPr>
        <w:t>年学校毕业生就业创业情况统计表</w:t>
      </w:r>
    </w:p>
    <w:tbl>
      <w:tblPr>
        <w:tblStyle w:val="12"/>
        <w:tblW w:w="9025"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8"/>
        <w:gridCol w:w="1487"/>
        <w:gridCol w:w="1417"/>
        <w:gridCol w:w="1265"/>
        <w:gridCol w:w="1429"/>
        <w:gridCol w:w="20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348" w:type="dxa"/>
            <w:vMerge w:val="restart"/>
          </w:tcPr>
          <w:p>
            <w:pPr>
              <w:pStyle w:val="11"/>
              <w:spacing w:before="16"/>
              <w:ind w:left="126" w:right="116"/>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毕业学生数</w:t>
            </w:r>
          </w:p>
          <w:p>
            <w:pPr>
              <w:pStyle w:val="11"/>
              <w:spacing w:before="4" w:line="268" w:lineRule="exact"/>
              <w:ind w:left="124" w:right="116"/>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（人）</w:t>
            </w:r>
          </w:p>
        </w:tc>
        <w:tc>
          <w:tcPr>
            <w:tcW w:w="1487" w:type="dxa"/>
            <w:vMerge w:val="restart"/>
          </w:tcPr>
          <w:p>
            <w:pPr>
              <w:pStyle w:val="11"/>
              <w:spacing w:before="16"/>
              <w:ind w:left="106" w:right="99"/>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直接就业数</w:t>
            </w:r>
          </w:p>
          <w:p>
            <w:pPr>
              <w:pStyle w:val="11"/>
              <w:spacing w:before="4" w:line="268" w:lineRule="exact"/>
              <w:ind w:left="109" w:right="99"/>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（人）</w:t>
            </w:r>
          </w:p>
        </w:tc>
        <w:tc>
          <w:tcPr>
            <w:tcW w:w="2682" w:type="dxa"/>
            <w:gridSpan w:val="2"/>
          </w:tcPr>
          <w:p>
            <w:pPr>
              <w:pStyle w:val="11"/>
              <w:spacing w:before="6" w:line="258" w:lineRule="exact"/>
              <w:ind w:left="288"/>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本市（州）内就业数</w:t>
            </w:r>
          </w:p>
        </w:tc>
        <w:tc>
          <w:tcPr>
            <w:tcW w:w="3508" w:type="dxa"/>
            <w:gridSpan w:val="2"/>
          </w:tcPr>
          <w:p>
            <w:pPr>
              <w:pStyle w:val="11"/>
              <w:spacing w:before="6" w:line="258" w:lineRule="exact"/>
              <w:ind w:left="299"/>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本市（州）外就业数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348" w:type="dxa"/>
            <w:vMerge w:val="continue"/>
            <w:tcBorders>
              <w:top w:val="nil"/>
            </w:tcBorders>
          </w:tcPr>
          <w:p>
            <w:pPr>
              <w:jc w:val="center"/>
              <w:rPr>
                <w:rFonts w:ascii="Times New Roman" w:hAnsi="Times New Roman" w:cs="Times New Roman"/>
                <w:color w:val="auto"/>
                <w:sz w:val="2"/>
                <w:szCs w:val="2"/>
                <w:highlight w:val="none"/>
              </w:rPr>
            </w:pPr>
          </w:p>
        </w:tc>
        <w:tc>
          <w:tcPr>
            <w:tcW w:w="1487" w:type="dxa"/>
            <w:vMerge w:val="continue"/>
            <w:tcBorders>
              <w:top w:val="nil"/>
            </w:tcBorders>
          </w:tcPr>
          <w:p>
            <w:pPr>
              <w:jc w:val="center"/>
              <w:rPr>
                <w:rFonts w:ascii="Times New Roman" w:hAnsi="Times New Roman" w:cs="Times New Roman"/>
                <w:color w:val="auto"/>
                <w:sz w:val="2"/>
                <w:szCs w:val="2"/>
                <w:highlight w:val="none"/>
              </w:rPr>
            </w:pPr>
          </w:p>
        </w:tc>
        <w:tc>
          <w:tcPr>
            <w:tcW w:w="1417" w:type="dxa"/>
          </w:tcPr>
          <w:p>
            <w:pPr>
              <w:pStyle w:val="11"/>
              <w:spacing w:before="5" w:line="259" w:lineRule="exact"/>
              <w:ind w:left="158" w:right="151"/>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数量（人）</w:t>
            </w:r>
          </w:p>
        </w:tc>
        <w:tc>
          <w:tcPr>
            <w:tcW w:w="1265" w:type="dxa"/>
          </w:tcPr>
          <w:p>
            <w:pPr>
              <w:pStyle w:val="11"/>
              <w:spacing w:before="5" w:line="259" w:lineRule="exact"/>
              <w:ind w:left="87" w:right="74"/>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比例（</w:t>
            </w:r>
            <w:r>
              <w:rPr>
                <w:rFonts w:ascii="Times New Roman" w:hAnsi="Times New Roman" w:cs="Times New Roman"/>
                <w:b/>
                <w:color w:val="auto"/>
                <w:highlight w:val="none"/>
              </w:rPr>
              <w:t>%</w:t>
            </w:r>
            <w:r>
              <w:rPr>
                <w:rFonts w:ascii="Times New Roman" w:hAnsi="Times New Roman" w:eastAsia="仿宋" w:cs="Times New Roman"/>
                <w:b/>
                <w:color w:val="auto"/>
                <w:highlight w:val="none"/>
              </w:rPr>
              <w:t>）</w:t>
            </w:r>
          </w:p>
        </w:tc>
        <w:tc>
          <w:tcPr>
            <w:tcW w:w="1429" w:type="dxa"/>
          </w:tcPr>
          <w:p>
            <w:pPr>
              <w:pStyle w:val="11"/>
              <w:spacing w:before="5" w:line="259" w:lineRule="exact"/>
              <w:ind w:left="165" w:right="158"/>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数量（人）</w:t>
            </w:r>
          </w:p>
        </w:tc>
        <w:tc>
          <w:tcPr>
            <w:tcW w:w="2079" w:type="dxa"/>
          </w:tcPr>
          <w:p>
            <w:pPr>
              <w:pStyle w:val="11"/>
              <w:spacing w:before="5" w:line="259" w:lineRule="exact"/>
              <w:ind w:left="93" w:right="83"/>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比例（</w:t>
            </w:r>
            <w:r>
              <w:rPr>
                <w:rFonts w:ascii="Times New Roman" w:hAnsi="Times New Roman" w:cs="Times New Roman"/>
                <w:b/>
                <w:color w:val="auto"/>
                <w:highlight w:val="none"/>
              </w:rPr>
              <w:t>%</w:t>
            </w:r>
            <w:r>
              <w:rPr>
                <w:rFonts w:ascii="Times New Roman" w:hAnsi="Times New Roman" w:eastAsia="仿宋" w:cs="Times New Roman"/>
                <w:b/>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348" w:type="dxa"/>
            <w:vAlign w:val="top"/>
          </w:tcPr>
          <w:p>
            <w:pPr>
              <w:spacing w:before="20"/>
              <w:ind w:left="515" w:leftChars="0"/>
              <w:jc w:val="left"/>
              <w:rPr>
                <w:rFonts w:ascii="Times New Roman" w:hAnsi="Times New Roman" w:cs="Times New Roman" w:eastAsiaTheme="minorEastAsia"/>
                <w:color w:val="auto"/>
                <w:kern w:val="2"/>
                <w:sz w:val="21"/>
                <w:szCs w:val="24"/>
                <w:highlight w:val="none"/>
                <w:lang w:val="en-US" w:eastAsia="zh-CN" w:bidi="ar-SA"/>
              </w:rPr>
            </w:pPr>
            <w:r>
              <w:rPr>
                <w:rFonts w:hint="eastAsia" w:ascii="Times New Roman" w:hAnsi="Times New Roman" w:cs="Times New Roman"/>
                <w:color w:val="auto"/>
                <w:highlight w:val="none"/>
              </w:rPr>
              <w:t>339</w:t>
            </w:r>
          </w:p>
        </w:tc>
        <w:tc>
          <w:tcPr>
            <w:tcW w:w="1487" w:type="dxa"/>
            <w:vAlign w:val="top"/>
          </w:tcPr>
          <w:p>
            <w:pPr>
              <w:spacing w:before="20"/>
              <w:ind w:right="572" w:rightChars="0"/>
              <w:jc w:val="center"/>
              <w:rPr>
                <w:rFonts w:ascii="Times New Roman" w:hAnsi="Times New Roman" w:cs="Times New Roman" w:eastAsiaTheme="minorEastAsia"/>
                <w:color w:val="auto"/>
                <w:kern w:val="2"/>
                <w:sz w:val="21"/>
                <w:szCs w:val="24"/>
                <w:highlight w:val="none"/>
                <w:lang w:val="en-US" w:eastAsia="zh-CN" w:bidi="ar-SA"/>
              </w:rPr>
            </w:pP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rPr>
              <w:t>291</w:t>
            </w:r>
          </w:p>
        </w:tc>
        <w:tc>
          <w:tcPr>
            <w:tcW w:w="1417" w:type="dxa"/>
            <w:vAlign w:val="top"/>
          </w:tcPr>
          <w:p>
            <w:pPr>
              <w:spacing w:before="20"/>
              <w:ind w:left="159" w:leftChars="0" w:right="148" w:rightChars="0"/>
              <w:jc w:val="center"/>
              <w:rPr>
                <w:rFonts w:ascii="Times New Roman" w:hAnsi="Times New Roman" w:cs="Times New Roman" w:eastAsiaTheme="minorEastAsia"/>
                <w:color w:val="auto"/>
                <w:kern w:val="2"/>
                <w:sz w:val="21"/>
                <w:szCs w:val="24"/>
                <w:highlight w:val="none"/>
                <w:lang w:val="en-US" w:eastAsia="zh-CN" w:bidi="ar-SA"/>
              </w:rPr>
            </w:pPr>
            <w:r>
              <w:rPr>
                <w:rFonts w:hint="eastAsia" w:ascii="Times New Roman" w:hAnsi="Times New Roman" w:cs="Times New Roman"/>
                <w:color w:val="auto"/>
                <w:highlight w:val="none"/>
              </w:rPr>
              <w:t>67</w:t>
            </w:r>
          </w:p>
        </w:tc>
        <w:tc>
          <w:tcPr>
            <w:tcW w:w="1265" w:type="dxa"/>
            <w:vAlign w:val="top"/>
          </w:tcPr>
          <w:p>
            <w:pPr>
              <w:spacing w:before="20"/>
              <w:ind w:left="84" w:leftChars="0" w:right="74" w:rightChars="0"/>
              <w:jc w:val="center"/>
              <w:rPr>
                <w:rFonts w:ascii="Times New Roman" w:hAnsi="Times New Roman" w:cs="Times New Roman" w:eastAsiaTheme="minorEastAsia"/>
                <w:color w:val="auto"/>
                <w:kern w:val="2"/>
                <w:sz w:val="21"/>
                <w:szCs w:val="24"/>
                <w:highlight w:val="none"/>
                <w:lang w:val="en-US" w:eastAsia="zh-CN" w:bidi="ar-SA"/>
              </w:rPr>
            </w:pPr>
            <w:r>
              <w:rPr>
                <w:rFonts w:hint="eastAsia" w:ascii="Times New Roman" w:hAnsi="Times New Roman" w:cs="Times New Roman"/>
                <w:color w:val="auto"/>
                <w:highlight w:val="none"/>
              </w:rPr>
              <w:t>23.02</w:t>
            </w:r>
          </w:p>
        </w:tc>
        <w:tc>
          <w:tcPr>
            <w:tcW w:w="1429" w:type="dxa"/>
            <w:vAlign w:val="top"/>
          </w:tcPr>
          <w:p>
            <w:pPr>
              <w:spacing w:before="20"/>
              <w:ind w:left="164" w:leftChars="0" w:right="158" w:rightChars="0"/>
              <w:jc w:val="center"/>
              <w:rPr>
                <w:rFonts w:ascii="Times New Roman" w:hAnsi="Times New Roman" w:cs="Times New Roman" w:eastAsiaTheme="minorEastAsia"/>
                <w:color w:val="auto"/>
                <w:kern w:val="2"/>
                <w:sz w:val="21"/>
                <w:szCs w:val="24"/>
                <w:highlight w:val="none"/>
                <w:lang w:val="en-US" w:eastAsia="zh-CN" w:bidi="ar-SA"/>
              </w:rPr>
            </w:pPr>
            <w:r>
              <w:rPr>
                <w:rFonts w:hint="eastAsia" w:ascii="Times New Roman" w:hAnsi="Times New Roman" w:cs="Times New Roman"/>
                <w:color w:val="auto"/>
                <w:highlight w:val="none"/>
              </w:rPr>
              <w:t>224</w:t>
            </w:r>
          </w:p>
        </w:tc>
        <w:tc>
          <w:tcPr>
            <w:tcW w:w="2079" w:type="dxa"/>
            <w:vAlign w:val="top"/>
          </w:tcPr>
          <w:p>
            <w:pPr>
              <w:spacing w:before="20"/>
              <w:ind w:left="90" w:leftChars="0" w:right="83" w:rightChars="0"/>
              <w:jc w:val="center"/>
              <w:rPr>
                <w:rFonts w:ascii="Times New Roman" w:hAnsi="Times New Roman" w:cs="Times New Roman" w:eastAsiaTheme="minorEastAsia"/>
                <w:color w:val="auto"/>
                <w:kern w:val="2"/>
                <w:sz w:val="21"/>
                <w:szCs w:val="24"/>
                <w:highlight w:val="none"/>
                <w:lang w:val="en-US" w:eastAsia="zh-CN" w:bidi="ar-SA"/>
              </w:rPr>
            </w:pPr>
            <w:r>
              <w:rPr>
                <w:rFonts w:hint="eastAsia" w:ascii="Times New Roman" w:hAnsi="Times New Roman" w:cs="Times New Roman"/>
                <w:color w:val="auto"/>
                <w:highlight w:val="none"/>
              </w:rPr>
              <w:t>76.97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348" w:type="dxa"/>
          </w:tcPr>
          <w:p>
            <w:pPr>
              <w:pStyle w:val="11"/>
              <w:spacing w:before="1"/>
              <w:ind w:left="126" w:right="116"/>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对口就业率</w:t>
            </w:r>
          </w:p>
          <w:p>
            <w:pPr>
              <w:pStyle w:val="11"/>
              <w:spacing w:before="2" w:line="252" w:lineRule="exact"/>
              <w:ind w:left="122" w:right="116"/>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w:t>
            </w:r>
            <w:r>
              <w:rPr>
                <w:rFonts w:ascii="Times New Roman" w:hAnsi="Times New Roman" w:cs="Times New Roman"/>
                <w:b/>
                <w:color w:val="auto"/>
                <w:highlight w:val="none"/>
              </w:rPr>
              <w:t>%</w:t>
            </w:r>
            <w:r>
              <w:rPr>
                <w:rFonts w:ascii="Times New Roman" w:hAnsi="Times New Roman" w:eastAsia="仿宋" w:cs="Times New Roman"/>
                <w:b/>
                <w:color w:val="auto"/>
                <w:highlight w:val="none"/>
              </w:rPr>
              <w:t>）</w:t>
            </w:r>
          </w:p>
        </w:tc>
        <w:tc>
          <w:tcPr>
            <w:tcW w:w="1487" w:type="dxa"/>
          </w:tcPr>
          <w:p>
            <w:pPr>
              <w:pStyle w:val="11"/>
              <w:spacing w:before="1"/>
              <w:ind w:left="109" w:right="99"/>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初次就业</w:t>
            </w:r>
          </w:p>
          <w:p>
            <w:pPr>
              <w:pStyle w:val="11"/>
              <w:spacing w:before="2" w:line="252" w:lineRule="exact"/>
              <w:ind w:left="92" w:right="80"/>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月收入（元）</w:t>
            </w:r>
          </w:p>
        </w:tc>
        <w:tc>
          <w:tcPr>
            <w:tcW w:w="1417" w:type="dxa"/>
          </w:tcPr>
          <w:p>
            <w:pPr>
              <w:pStyle w:val="11"/>
              <w:jc w:val="center"/>
              <w:rPr>
                <w:rFonts w:ascii="Times New Roman" w:hAnsi="Times New Roman" w:eastAsia="仿宋" w:cs="Times New Roman"/>
                <w:b/>
                <w:color w:val="auto"/>
                <w:highlight w:val="none"/>
              </w:rPr>
            </w:pPr>
            <w:r>
              <w:rPr>
                <w:rFonts w:ascii="Times New Roman" w:hAnsi="Times New Roman" w:eastAsia="仿宋" w:cs="Times New Roman"/>
                <w:b/>
                <w:color w:val="auto"/>
                <w:w w:val="95"/>
                <w:highlight w:val="none"/>
              </w:rPr>
              <w:t>创业率</w:t>
            </w:r>
          </w:p>
          <w:p>
            <w:pPr>
              <w:pStyle w:val="11"/>
              <w:spacing w:line="252" w:lineRule="exact"/>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w:t>
            </w:r>
            <w:r>
              <w:rPr>
                <w:rFonts w:ascii="Times New Roman" w:hAnsi="Times New Roman" w:cs="Times New Roman"/>
                <w:b/>
                <w:color w:val="auto"/>
                <w:highlight w:val="none"/>
              </w:rPr>
              <w:t>%</w:t>
            </w:r>
            <w:r>
              <w:rPr>
                <w:rFonts w:ascii="Times New Roman" w:hAnsi="Times New Roman" w:eastAsia="仿宋" w:cs="Times New Roman"/>
                <w:b/>
                <w:color w:val="auto"/>
                <w:highlight w:val="none"/>
              </w:rPr>
              <w:t>）</w:t>
            </w:r>
          </w:p>
        </w:tc>
        <w:tc>
          <w:tcPr>
            <w:tcW w:w="4773" w:type="dxa"/>
            <w:gridSpan w:val="3"/>
          </w:tcPr>
          <w:p>
            <w:pPr>
              <w:pStyle w:val="11"/>
              <w:spacing w:before="136"/>
              <w:ind w:left="622"/>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用人单位对毕业生的满意度（</w:t>
            </w:r>
            <w:r>
              <w:rPr>
                <w:rFonts w:ascii="Times New Roman" w:hAnsi="Times New Roman" w:cs="Times New Roman"/>
                <w:b/>
                <w:color w:val="auto"/>
                <w:highlight w:val="none"/>
              </w:rPr>
              <w:t>%</w:t>
            </w:r>
            <w:r>
              <w:rPr>
                <w:rFonts w:ascii="Times New Roman" w:hAnsi="Times New Roman" w:eastAsia="仿宋" w:cs="Times New Roman"/>
                <w:b/>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348" w:type="dxa"/>
            <w:vAlign w:val="top"/>
          </w:tcPr>
          <w:p>
            <w:pPr>
              <w:spacing w:before="19"/>
              <w:ind w:left="482" w:leftChars="0"/>
              <w:jc w:val="left"/>
              <w:rPr>
                <w:rFonts w:ascii="Times New Roman" w:hAnsi="Times New Roman" w:cs="Times New Roman" w:eastAsiaTheme="minorEastAsia"/>
                <w:color w:val="auto"/>
                <w:kern w:val="2"/>
                <w:sz w:val="21"/>
                <w:szCs w:val="24"/>
                <w:highlight w:val="none"/>
                <w:lang w:val="en-US" w:eastAsia="zh-CN" w:bidi="ar-SA"/>
              </w:rPr>
            </w:pPr>
            <w:r>
              <w:rPr>
                <w:rFonts w:hint="eastAsia" w:ascii="Times New Roman" w:hAnsi="Times New Roman" w:cs="Times New Roman"/>
                <w:color w:val="auto"/>
                <w:highlight w:val="none"/>
              </w:rPr>
              <w:t>85.22</w:t>
            </w:r>
          </w:p>
        </w:tc>
        <w:tc>
          <w:tcPr>
            <w:tcW w:w="1487" w:type="dxa"/>
            <w:vAlign w:val="top"/>
          </w:tcPr>
          <w:p>
            <w:pPr>
              <w:spacing w:before="19"/>
              <w:ind w:right="522" w:rightChars="0"/>
              <w:jc w:val="center"/>
              <w:rPr>
                <w:rFonts w:ascii="Times New Roman" w:hAnsi="Times New Roman" w:cs="Times New Roman" w:eastAsiaTheme="minorEastAsia"/>
                <w:color w:val="auto"/>
                <w:kern w:val="2"/>
                <w:sz w:val="21"/>
                <w:szCs w:val="24"/>
                <w:highlight w:val="none"/>
                <w:lang w:val="en-US" w:eastAsia="zh-CN" w:bidi="ar-SA"/>
              </w:rPr>
            </w:pP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rPr>
              <w:t>2955</w:t>
            </w:r>
          </w:p>
        </w:tc>
        <w:tc>
          <w:tcPr>
            <w:tcW w:w="1417" w:type="dxa"/>
            <w:vAlign w:val="top"/>
          </w:tcPr>
          <w:p>
            <w:pPr>
              <w:spacing w:before="19"/>
              <w:ind w:left="6" w:leftChars="0"/>
              <w:jc w:val="center"/>
              <w:rPr>
                <w:rFonts w:ascii="Times New Roman" w:hAnsi="Times New Roman" w:cs="Times New Roman" w:eastAsiaTheme="minorEastAsia"/>
                <w:color w:val="auto"/>
                <w:kern w:val="2"/>
                <w:sz w:val="21"/>
                <w:szCs w:val="24"/>
                <w:highlight w:val="none"/>
                <w:lang w:val="en-US" w:eastAsia="zh-CN" w:bidi="ar-SA"/>
              </w:rPr>
            </w:pPr>
            <w:r>
              <w:rPr>
                <w:rFonts w:hint="eastAsia" w:ascii="Times New Roman" w:hAnsi="Times New Roman" w:cs="Times New Roman"/>
                <w:color w:val="auto"/>
                <w:highlight w:val="none"/>
              </w:rPr>
              <w:t>0</w:t>
            </w:r>
          </w:p>
        </w:tc>
        <w:tc>
          <w:tcPr>
            <w:tcW w:w="4773" w:type="dxa"/>
            <w:gridSpan w:val="3"/>
            <w:vAlign w:val="top"/>
          </w:tcPr>
          <w:p>
            <w:pPr>
              <w:spacing w:before="19"/>
              <w:ind w:left="1773" w:leftChars="0" w:right="1765" w:rightChars="0"/>
              <w:jc w:val="center"/>
              <w:rPr>
                <w:rFonts w:ascii="Times New Roman" w:hAnsi="Times New Roman" w:cs="Times New Roman" w:eastAsiaTheme="minorEastAsia"/>
                <w:color w:val="auto"/>
                <w:kern w:val="2"/>
                <w:sz w:val="21"/>
                <w:szCs w:val="24"/>
                <w:highlight w:val="none"/>
                <w:lang w:val="en-US" w:eastAsia="zh-CN" w:bidi="ar-SA"/>
              </w:rPr>
            </w:pPr>
            <w:r>
              <w:rPr>
                <w:rFonts w:hint="eastAsia" w:ascii="Times New Roman" w:hAnsi="Times New Roman" w:cs="Times New Roman"/>
                <w:color w:val="auto"/>
                <w:highlight w:val="none"/>
              </w:rPr>
              <w:t>93</w:t>
            </w:r>
          </w:p>
        </w:tc>
      </w:tr>
    </w:tbl>
    <w:p>
      <w:pPr>
        <w:tabs>
          <w:tab w:val="left" w:pos="1071"/>
        </w:tabs>
        <w:spacing w:line="540" w:lineRule="exact"/>
        <w:ind w:firstLine="643" w:firstLineChars="200"/>
        <w:rPr>
          <w:rFonts w:ascii="Times New Roman" w:hAnsi="Times New Roman" w:eastAsia="仿宋_GB2312" w:cs="Times New Roman"/>
          <w:b/>
          <w:color w:val="auto"/>
          <w:sz w:val="32"/>
          <w:highlight w:val="none"/>
        </w:rPr>
      </w:pPr>
      <w:r>
        <w:rPr>
          <w:rFonts w:ascii="Times New Roman" w:hAnsi="Times New Roman" w:eastAsia="仿宋_GB2312" w:cs="Times New Roman"/>
          <w:b/>
          <w:color w:val="auto"/>
          <w:sz w:val="32"/>
          <w:highlight w:val="none"/>
        </w:rPr>
        <w:t>2.职业发展</w:t>
      </w:r>
    </w:p>
    <w:p>
      <w:pPr>
        <w:tabs>
          <w:tab w:val="left" w:pos="1071"/>
        </w:tabs>
        <w:spacing w:line="540" w:lineRule="exact"/>
        <w:ind w:firstLine="640" w:firstLineChars="200"/>
        <w:rPr>
          <w:color w:val="auto"/>
          <w:highlight w:val="none"/>
        </w:rPr>
      </w:pPr>
      <w:r>
        <w:rPr>
          <w:rFonts w:hint="eastAsia" w:ascii="仿宋" w:hAnsi="仿宋" w:eastAsia="仿宋"/>
          <w:color w:val="auto"/>
          <w:sz w:val="32"/>
          <w:szCs w:val="32"/>
          <w:highlight w:val="none"/>
          <w:shd w:val="clear" w:color="auto" w:fill="FFFFFF"/>
        </w:rPr>
        <w:t>学校非常重视提高学生的学习能力、岗位适应能力、岗位迁移能力、创新创业能力。开设了职业生涯规划课程，开展一体化教学，突出实训技能，注重工学结合、产教融合，个别专业与企业深度挂钩，采取订单班培养模式，让学生既熟悉掌握专业课的基本原理，又具备企业所需的专业操作技能，此外通过举办职业生涯规划讲座、优秀企业进校园等模式，引导学生自主创业，提高创新创业能力和岗位适应能力。</w:t>
      </w:r>
    </w:p>
    <w:p>
      <w:pPr>
        <w:pStyle w:val="2"/>
        <w:spacing w:line="540" w:lineRule="exact"/>
        <w:ind w:firstLine="640" w:firstLineChars="200"/>
        <w:rPr>
          <w:rFonts w:hint="eastAsia" w:ascii="Times New Roman" w:hAnsi="Times New Roman" w:eastAsia="黑体" w:cs="Times New Roman"/>
          <w:color w:val="auto"/>
          <w:sz w:val="32"/>
          <w:szCs w:val="32"/>
          <w:highlight w:val="none"/>
          <w:lang w:eastAsia="zh-CN"/>
        </w:rPr>
      </w:pPr>
      <w:r>
        <w:rPr>
          <w:rFonts w:ascii="Times New Roman" w:hAnsi="Times New Roman" w:eastAsia="黑体" w:cs="Times New Roman"/>
          <w:color w:val="auto"/>
          <w:sz w:val="32"/>
          <w:szCs w:val="32"/>
          <w:highlight w:val="none"/>
        </w:rPr>
        <w:t>七、校企合作</w:t>
      </w:r>
    </w:p>
    <w:p>
      <w:pPr>
        <w:pStyle w:val="3"/>
        <w:spacing w:line="540" w:lineRule="exact"/>
        <w:ind w:left="0" w:firstLine="640" w:firstLineChars="200"/>
        <w:rPr>
          <w:rFonts w:ascii="Times New Roman" w:hAnsi="Times New Roman" w:eastAsia="楷体_GB2312" w:cs="Times New Roman"/>
          <w:b w:val="0"/>
          <w:color w:val="auto"/>
          <w:highlight w:val="none"/>
        </w:rPr>
      </w:pPr>
      <w:r>
        <w:rPr>
          <w:rFonts w:ascii="Times New Roman" w:hAnsi="Times New Roman" w:eastAsia="楷体_GB2312" w:cs="Times New Roman"/>
          <w:b w:val="0"/>
          <w:color w:val="auto"/>
          <w:highlight w:val="none"/>
        </w:rPr>
        <w:t>（一）校企合作情况</w:t>
      </w:r>
    </w:p>
    <w:p>
      <w:pPr>
        <w:pStyle w:val="4"/>
        <w:ind w:left="0" w:firstLine="640" w:firstLineChars="200"/>
        <w:rPr>
          <w:color w:val="auto"/>
          <w:highlight w:val="none"/>
        </w:rPr>
      </w:pPr>
      <w:r>
        <w:rPr>
          <w:rFonts w:hint="eastAsia" w:ascii="仿宋_GB2312" w:hAnsi="仿宋_GB2312" w:eastAsia="仿宋_GB2312" w:cs="仿宋_GB2312"/>
          <w:color w:val="auto"/>
          <w:sz w:val="32"/>
          <w:szCs w:val="32"/>
          <w:highlight w:val="none"/>
        </w:rPr>
        <w:t>学校先后与海尔集团（西南园区）、四川成都天府阳光酒店有限责任公司、四川省自贡运输机械集团股份有限公司、上海三菱电梯、吉利集团（成都）、长沙比亚迪、自贡市盐帮食府餐饮管理有限公司等49家企业签订校企合作协议，其中教师实践基地12个，企业提供的实践教学设备总值约5800万元。</w:t>
      </w:r>
    </w:p>
    <w:p>
      <w:pPr>
        <w:tabs>
          <w:tab w:val="left" w:pos="1071"/>
        </w:tabs>
        <w:spacing w:line="580" w:lineRule="exact"/>
        <w:ind w:firstLine="422" w:firstLineChars="200"/>
        <w:jc w:val="center"/>
        <w:rPr>
          <w:rFonts w:ascii="Times New Roman" w:hAnsi="Times New Roman" w:eastAsia="仿宋_GB2312" w:cs="Times New Roman"/>
          <w:b/>
          <w:color w:val="auto"/>
          <w:szCs w:val="21"/>
          <w:highlight w:val="none"/>
        </w:rPr>
      </w:pPr>
      <w:r>
        <w:rPr>
          <w:rFonts w:ascii="Times New Roman" w:hAnsi="Times New Roman" w:eastAsia="仿宋_GB2312" w:cs="Times New Roman"/>
          <w:b/>
          <w:color w:val="auto"/>
          <w:szCs w:val="21"/>
          <w:highlight w:val="none"/>
        </w:rPr>
        <w:t xml:space="preserve">表37 </w:t>
      </w:r>
      <w:r>
        <w:rPr>
          <w:rFonts w:hint="eastAsia" w:ascii="Times New Roman" w:hAnsi="Times New Roman" w:eastAsia="仿宋_GB2312" w:cs="Times New Roman"/>
          <w:b/>
          <w:color w:val="auto"/>
          <w:szCs w:val="21"/>
          <w:highlight w:val="none"/>
          <w:lang w:val="en-US" w:eastAsia="zh-CN"/>
        </w:rPr>
        <w:t xml:space="preserve"> </w:t>
      </w:r>
      <w:r>
        <w:rPr>
          <w:rFonts w:hint="eastAsia" w:ascii="Times New Roman" w:hAnsi="Times New Roman" w:eastAsia="仿宋_GB2312" w:cs="Times New Roman"/>
          <w:b/>
          <w:color w:val="auto"/>
          <w:szCs w:val="21"/>
          <w:highlight w:val="none"/>
          <w:lang w:eastAsia="zh-CN"/>
        </w:rPr>
        <w:t>2023</w:t>
      </w:r>
      <w:r>
        <w:rPr>
          <w:rFonts w:ascii="Times New Roman" w:hAnsi="Times New Roman" w:eastAsia="仿宋_GB2312" w:cs="Times New Roman"/>
          <w:b/>
          <w:color w:val="auto"/>
          <w:szCs w:val="21"/>
          <w:highlight w:val="none"/>
        </w:rPr>
        <w:t>年学校校外实训基地统计表</w:t>
      </w:r>
    </w:p>
    <w:tbl>
      <w:tblPr>
        <w:tblStyle w:val="12"/>
        <w:tblW w:w="8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4967"/>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jc w:val="center"/>
        </w:trPr>
        <w:tc>
          <w:tcPr>
            <w:tcW w:w="704" w:type="dxa"/>
            <w:vAlign w:val="center"/>
          </w:tcPr>
          <w:p>
            <w:pPr>
              <w:pStyle w:val="11"/>
              <w:spacing w:before="6" w:line="258" w:lineRule="exact"/>
              <w:ind w:left="120" w:right="109"/>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序号</w:t>
            </w:r>
          </w:p>
        </w:tc>
        <w:tc>
          <w:tcPr>
            <w:tcW w:w="4967" w:type="dxa"/>
            <w:vAlign w:val="center"/>
          </w:tcPr>
          <w:p>
            <w:pPr>
              <w:pStyle w:val="11"/>
              <w:spacing w:before="6" w:line="258" w:lineRule="exact"/>
              <w:ind w:left="1088" w:right="1075"/>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校外实训基地名称</w:t>
            </w:r>
          </w:p>
        </w:tc>
        <w:tc>
          <w:tcPr>
            <w:tcW w:w="3260" w:type="dxa"/>
            <w:vAlign w:val="center"/>
          </w:tcPr>
          <w:p>
            <w:pPr>
              <w:pStyle w:val="11"/>
              <w:spacing w:before="6" w:line="258" w:lineRule="exact"/>
              <w:ind w:left="534" w:right="517"/>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签订协议涉及专业大类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四川川润股份有限公司</w:t>
            </w:r>
          </w:p>
        </w:tc>
        <w:tc>
          <w:tcPr>
            <w:tcW w:w="3260"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机电、机械制造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中科飞阳科技有限公司</w:t>
            </w:r>
          </w:p>
        </w:tc>
        <w:tc>
          <w:tcPr>
            <w:tcW w:w="3260"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机电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自贡国铨电子有限公司</w:t>
            </w:r>
          </w:p>
        </w:tc>
        <w:tc>
          <w:tcPr>
            <w:tcW w:w="3260"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机电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4</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自贡九天水利机械有限公司</w:t>
            </w:r>
          </w:p>
        </w:tc>
        <w:tc>
          <w:tcPr>
            <w:tcW w:w="3260"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机电、机械制造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5</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自贡东新电碳有限责任公司</w:t>
            </w:r>
          </w:p>
        </w:tc>
        <w:tc>
          <w:tcPr>
            <w:tcW w:w="3260"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机电、机械制造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6</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四川省自贡运输机械集团股份有限公司</w:t>
            </w:r>
          </w:p>
        </w:tc>
        <w:tc>
          <w:tcPr>
            <w:tcW w:w="3260"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机电、机械制造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7</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自贡华商物业有限公司</w:t>
            </w:r>
          </w:p>
        </w:tc>
        <w:tc>
          <w:tcPr>
            <w:tcW w:w="3260" w:type="dxa"/>
            <w:vAlign w:val="center"/>
          </w:tcPr>
          <w:p>
            <w:pPr>
              <w:jc w:val="cente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酒店管理、交通客运服务、机电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8</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凯盛自贡新能源有限公司</w:t>
            </w:r>
          </w:p>
        </w:tc>
        <w:tc>
          <w:tcPr>
            <w:tcW w:w="3260"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机电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9</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四川成都天府阳光酒店有限责任公司</w:t>
            </w:r>
          </w:p>
        </w:tc>
        <w:tc>
          <w:tcPr>
            <w:tcW w:w="3260" w:type="dxa"/>
            <w:vAlign w:val="center"/>
          </w:tcPr>
          <w:p>
            <w:pPr>
              <w:jc w:val="cente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烹饪、酒店管理、交通客运服务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10</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长沙比亚迪校企合作协议</w:t>
            </w:r>
          </w:p>
        </w:tc>
        <w:tc>
          <w:tcPr>
            <w:tcW w:w="3260" w:type="dxa"/>
            <w:vAlign w:val="center"/>
          </w:tcPr>
          <w:p>
            <w:pPr>
              <w:jc w:val="cente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汽车维修、机电、机械制造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11</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自贡市新望汽车服务有限公司</w:t>
            </w:r>
          </w:p>
        </w:tc>
        <w:tc>
          <w:tcPr>
            <w:tcW w:w="3260"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汽车维修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12</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自贡新嘉诚汽车销售服务有限公司</w:t>
            </w:r>
          </w:p>
        </w:tc>
        <w:tc>
          <w:tcPr>
            <w:tcW w:w="3260"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汽车维修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13</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万达酒店管理（上海）有限公司</w:t>
            </w:r>
          </w:p>
        </w:tc>
        <w:tc>
          <w:tcPr>
            <w:tcW w:w="3260" w:type="dxa"/>
            <w:vAlign w:val="center"/>
          </w:tcPr>
          <w:p>
            <w:pPr>
              <w:jc w:val="cente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烹饪、酒店管理、交通客运服务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14</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海尔集团（西南园区）重庆公司</w:t>
            </w:r>
          </w:p>
        </w:tc>
        <w:tc>
          <w:tcPr>
            <w:tcW w:w="3260"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机电、机械制造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15</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日立电梯（中国）有限公司（自贡分公司）</w:t>
            </w:r>
          </w:p>
        </w:tc>
        <w:tc>
          <w:tcPr>
            <w:tcW w:w="3260"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机电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16</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深圳市永高实业有限公司（内江洲际滨江假日酒店）</w:t>
            </w:r>
          </w:p>
        </w:tc>
        <w:tc>
          <w:tcPr>
            <w:tcW w:w="3260" w:type="dxa"/>
            <w:vAlign w:val="center"/>
          </w:tcPr>
          <w:p>
            <w:pPr>
              <w:jc w:val="cente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烹饪、酒店管理、交通客运服务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17</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自贡市盐帮食府餐饮管理有限公司</w:t>
            </w:r>
          </w:p>
        </w:tc>
        <w:tc>
          <w:tcPr>
            <w:tcW w:w="3260" w:type="dxa"/>
            <w:vAlign w:val="center"/>
          </w:tcPr>
          <w:p>
            <w:pPr>
              <w:jc w:val="cente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烹饪、酒店管理、交通客运服务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18</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自贡新苌清汽车服务有限责任公司</w:t>
            </w:r>
          </w:p>
        </w:tc>
        <w:tc>
          <w:tcPr>
            <w:tcW w:w="3260"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汽车维修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19</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四川百信智创科技有限公司</w:t>
            </w:r>
          </w:p>
        </w:tc>
        <w:tc>
          <w:tcPr>
            <w:tcW w:w="3260"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计算机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20</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自贡市安邦精特机械制造有限公司</w:t>
            </w:r>
          </w:p>
        </w:tc>
        <w:tc>
          <w:tcPr>
            <w:tcW w:w="3260"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机电、机械制造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21</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常州市汽车部品制造有限公司</w:t>
            </w:r>
          </w:p>
        </w:tc>
        <w:tc>
          <w:tcPr>
            <w:tcW w:w="3260"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机电、机械制造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22</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常州市蓝拓金属制品有限公司</w:t>
            </w:r>
          </w:p>
        </w:tc>
        <w:tc>
          <w:tcPr>
            <w:tcW w:w="3260"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机电、机械制造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23</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自贡市汇东好利蛋糕经营部</w:t>
            </w:r>
          </w:p>
        </w:tc>
        <w:tc>
          <w:tcPr>
            <w:tcW w:w="3260" w:type="dxa"/>
            <w:vAlign w:val="center"/>
          </w:tcPr>
          <w:p>
            <w:pPr>
              <w:jc w:val="cente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烹饪、酒店管理、交通客运服务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24</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上海三菱电梯有限公司（自贡分公司）</w:t>
            </w:r>
          </w:p>
        </w:tc>
        <w:tc>
          <w:tcPr>
            <w:tcW w:w="3260"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机电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24</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华夏阀门有限公司</w:t>
            </w:r>
          </w:p>
        </w:tc>
        <w:tc>
          <w:tcPr>
            <w:tcW w:w="3260"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机电、机械制造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25</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四川凯茨阀门制造有限公司</w:t>
            </w:r>
          </w:p>
        </w:tc>
        <w:tc>
          <w:tcPr>
            <w:tcW w:w="3260"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机电、机械制造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26</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成都市柴悦餐饮管理有限公司</w:t>
            </w:r>
          </w:p>
        </w:tc>
        <w:tc>
          <w:tcPr>
            <w:tcW w:w="3260" w:type="dxa"/>
            <w:vAlign w:val="center"/>
          </w:tcPr>
          <w:p>
            <w:pPr>
              <w:jc w:val="cente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烹饪、酒店管理、交通客运服务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27</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勤为科技有限公司（自贡分公司）</w:t>
            </w:r>
          </w:p>
        </w:tc>
        <w:tc>
          <w:tcPr>
            <w:tcW w:w="3260"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计算机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28</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广州电盈客服服务技术发展有限公司（重庆分公司）</w:t>
            </w:r>
          </w:p>
        </w:tc>
        <w:tc>
          <w:tcPr>
            <w:tcW w:w="3260"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计算机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29</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自贡市博众汽车维修服务有限责任公司</w:t>
            </w:r>
          </w:p>
        </w:tc>
        <w:tc>
          <w:tcPr>
            <w:tcW w:w="3260"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汽车维修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30</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自贡和为汽车服务有限公司</w:t>
            </w:r>
          </w:p>
        </w:tc>
        <w:tc>
          <w:tcPr>
            <w:tcW w:w="3260"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汽车维修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31</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成都高新豪森大酒店有限公司</w:t>
            </w:r>
          </w:p>
        </w:tc>
        <w:tc>
          <w:tcPr>
            <w:tcW w:w="3260" w:type="dxa"/>
            <w:vAlign w:val="center"/>
          </w:tcPr>
          <w:p>
            <w:pPr>
              <w:jc w:val="cente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烹饪、酒店管理、交通客运服务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32</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成都隆悦盛兴餐饮管理有限公司</w:t>
            </w:r>
          </w:p>
        </w:tc>
        <w:tc>
          <w:tcPr>
            <w:tcW w:w="3260" w:type="dxa"/>
            <w:vAlign w:val="center"/>
          </w:tcPr>
          <w:p>
            <w:pPr>
              <w:jc w:val="cente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烹饪、酒店管理、交通客运服务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33</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四川天味食品股份有限公司</w:t>
            </w:r>
          </w:p>
        </w:tc>
        <w:tc>
          <w:tcPr>
            <w:tcW w:w="3260"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机电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34</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自贡天味食品有限公司</w:t>
            </w:r>
          </w:p>
        </w:tc>
        <w:tc>
          <w:tcPr>
            <w:tcW w:w="3260"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机电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35</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四川东方龙源动力设备公司</w:t>
            </w:r>
          </w:p>
        </w:tc>
        <w:tc>
          <w:tcPr>
            <w:tcW w:w="3260"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机电、机械制造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36</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中兴耐磨新材料公司</w:t>
            </w:r>
          </w:p>
        </w:tc>
        <w:tc>
          <w:tcPr>
            <w:tcW w:w="3260"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机电、机械制造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37</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自贡市贡井区贝恩幼儿园</w:t>
            </w:r>
          </w:p>
        </w:tc>
        <w:tc>
          <w:tcPr>
            <w:tcW w:w="3260"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幼儿教育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38</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自贡市树德汽车服务有限公司</w:t>
            </w:r>
          </w:p>
        </w:tc>
        <w:tc>
          <w:tcPr>
            <w:tcW w:w="3260"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汽车维修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39</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自贡市自高阀门有限公司</w:t>
            </w:r>
          </w:p>
        </w:tc>
        <w:tc>
          <w:tcPr>
            <w:tcW w:w="3260"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机电、机械制造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40</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自贡市兆强密封制品实业有限公司</w:t>
            </w:r>
          </w:p>
        </w:tc>
        <w:tc>
          <w:tcPr>
            <w:tcW w:w="3260"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机电、机械制造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41</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自贡市贡井区名星幼儿园</w:t>
            </w:r>
          </w:p>
        </w:tc>
        <w:tc>
          <w:tcPr>
            <w:tcW w:w="3260"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幼儿教育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42</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贡井区爱森幼稚园</w:t>
            </w:r>
          </w:p>
        </w:tc>
        <w:tc>
          <w:tcPr>
            <w:tcW w:w="3260"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幼儿教育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43</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昆山德胜精密模具有限公司</w:t>
            </w:r>
          </w:p>
        </w:tc>
        <w:tc>
          <w:tcPr>
            <w:tcW w:w="3260"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机电、机械制造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44</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昆山科森科技股份有限公司</w:t>
            </w:r>
          </w:p>
        </w:tc>
        <w:tc>
          <w:tcPr>
            <w:tcW w:w="3260"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机电、机械制造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45</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四川英祥国际大酒店有限公司</w:t>
            </w:r>
          </w:p>
        </w:tc>
        <w:tc>
          <w:tcPr>
            <w:tcW w:w="3260" w:type="dxa"/>
            <w:vAlign w:val="center"/>
          </w:tcPr>
          <w:p>
            <w:pPr>
              <w:jc w:val="cente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烹饪、酒店管理、交通客运服务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46</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自贡市亿嘉汽车销售服务有限公司</w:t>
            </w:r>
          </w:p>
        </w:tc>
        <w:tc>
          <w:tcPr>
            <w:tcW w:w="3260"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汽车维修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47</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四川领吉汽车制造有限公司</w:t>
            </w:r>
          </w:p>
        </w:tc>
        <w:tc>
          <w:tcPr>
            <w:tcW w:w="3260" w:type="dxa"/>
            <w:vAlign w:val="center"/>
          </w:tcPr>
          <w:p>
            <w:pPr>
              <w:jc w:val="cente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汽车维修、机电、机械制造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48</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自贡华西泵阀制造有限公司</w:t>
            </w:r>
          </w:p>
        </w:tc>
        <w:tc>
          <w:tcPr>
            <w:tcW w:w="3260" w:type="dxa"/>
            <w:vAlign w:val="center"/>
          </w:tcPr>
          <w:p>
            <w:pPr>
              <w:jc w:val="cente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机电、机械制造、计算机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04"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49</w:t>
            </w:r>
          </w:p>
        </w:tc>
        <w:tc>
          <w:tcPr>
            <w:tcW w:w="4967" w:type="dxa"/>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自贡市汽车维修行业协会</w:t>
            </w:r>
          </w:p>
        </w:tc>
        <w:tc>
          <w:tcPr>
            <w:tcW w:w="3260" w:type="dxa"/>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汽车维修</w:t>
            </w:r>
          </w:p>
        </w:tc>
      </w:tr>
    </w:tbl>
    <w:p>
      <w:pPr>
        <w:pStyle w:val="3"/>
        <w:spacing w:line="580" w:lineRule="exact"/>
        <w:ind w:left="0" w:firstLine="640" w:firstLineChars="200"/>
        <w:rPr>
          <w:rFonts w:ascii="Times New Roman" w:hAnsi="Times New Roman" w:eastAsia="楷体_GB2312" w:cs="Times New Roman"/>
          <w:b w:val="0"/>
          <w:color w:val="auto"/>
          <w:highlight w:val="none"/>
        </w:rPr>
      </w:pPr>
      <w:r>
        <w:rPr>
          <w:rFonts w:ascii="Times New Roman" w:hAnsi="Times New Roman" w:eastAsia="楷体_GB2312" w:cs="Times New Roman"/>
          <w:b w:val="0"/>
          <w:color w:val="auto"/>
          <w:highlight w:val="none"/>
        </w:rPr>
        <w:t>（二）学生实习情况</w:t>
      </w:r>
    </w:p>
    <w:p>
      <w:pPr>
        <w:tabs>
          <w:tab w:val="left" w:pos="1071"/>
        </w:tabs>
        <w:spacing w:line="580" w:lineRule="exact"/>
        <w:ind w:firstLine="422" w:firstLineChars="200"/>
        <w:jc w:val="center"/>
        <w:rPr>
          <w:rFonts w:ascii="Times New Roman" w:hAnsi="Times New Roman" w:eastAsia="仿宋" w:cs="Times New Roman"/>
          <w:b/>
          <w:color w:val="auto"/>
          <w:highlight w:val="none"/>
        </w:rPr>
      </w:pPr>
      <w:r>
        <w:rPr>
          <w:rFonts w:ascii="Times New Roman" w:hAnsi="Times New Roman" w:eastAsia="仿宋_GB2312" w:cs="Times New Roman"/>
          <w:b/>
          <w:color w:val="auto"/>
          <w:szCs w:val="21"/>
          <w:highlight w:val="none"/>
        </w:rPr>
        <w:t xml:space="preserve">表38 </w:t>
      </w:r>
      <w:r>
        <w:rPr>
          <w:rFonts w:hint="eastAsia" w:ascii="Times New Roman" w:hAnsi="Times New Roman" w:eastAsia="仿宋_GB2312" w:cs="Times New Roman"/>
          <w:b/>
          <w:color w:val="auto"/>
          <w:szCs w:val="21"/>
          <w:highlight w:val="none"/>
          <w:lang w:val="en-US" w:eastAsia="zh-CN"/>
        </w:rPr>
        <w:t xml:space="preserve"> </w:t>
      </w:r>
      <w:r>
        <w:rPr>
          <w:rFonts w:hint="eastAsia" w:ascii="Times New Roman" w:hAnsi="Times New Roman" w:eastAsia="仿宋_GB2312" w:cs="Times New Roman"/>
          <w:b/>
          <w:color w:val="auto"/>
          <w:szCs w:val="21"/>
          <w:highlight w:val="none"/>
          <w:lang w:eastAsia="zh-CN"/>
        </w:rPr>
        <w:t>2023</w:t>
      </w:r>
      <w:r>
        <w:rPr>
          <w:rFonts w:ascii="Times New Roman" w:hAnsi="Times New Roman" w:eastAsia="仿宋_GB2312" w:cs="Times New Roman"/>
          <w:b/>
          <w:color w:val="auto"/>
          <w:szCs w:val="21"/>
          <w:highlight w:val="none"/>
        </w:rPr>
        <w:t>年</w:t>
      </w:r>
      <w:r>
        <w:rPr>
          <w:rFonts w:ascii="Times New Roman" w:hAnsi="Times New Roman" w:eastAsia="仿宋" w:cs="Times New Roman"/>
          <w:b/>
          <w:color w:val="auto"/>
          <w:highlight w:val="none"/>
        </w:rPr>
        <w:t>学生实习情况一览表</w:t>
      </w:r>
    </w:p>
    <w:tbl>
      <w:tblPr>
        <w:tblStyle w:val="12"/>
        <w:tblW w:w="91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2"/>
        <w:gridCol w:w="1125"/>
        <w:gridCol w:w="1411"/>
        <w:gridCol w:w="1314"/>
        <w:gridCol w:w="1500"/>
        <w:gridCol w:w="1363"/>
        <w:gridCol w:w="13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12" w:type="dxa"/>
            <w:vAlign w:val="center"/>
          </w:tcPr>
          <w:p>
            <w:pPr>
              <w:pStyle w:val="11"/>
              <w:spacing w:line="300" w:lineRule="exact"/>
              <w:jc w:val="center"/>
              <w:rPr>
                <w:rFonts w:ascii="Times New Roman" w:hAnsi="Times New Roman" w:eastAsia="仿宋" w:cs="Times New Roman"/>
                <w:b/>
                <w:color w:val="auto"/>
                <w:highlight w:val="none"/>
              </w:rPr>
            </w:pPr>
            <w:r>
              <w:rPr>
                <w:rFonts w:ascii="Times New Roman" w:hAnsi="Times New Roman" w:eastAsia="仿宋" w:cs="Times New Roman"/>
                <w:b/>
                <w:color w:val="auto"/>
                <w:spacing w:val="-5"/>
                <w:highlight w:val="none"/>
              </w:rPr>
              <w:t>顶岗实习</w:t>
            </w:r>
            <w:r>
              <w:rPr>
                <w:rFonts w:ascii="Times New Roman" w:hAnsi="Times New Roman" w:eastAsia="仿宋" w:cs="Times New Roman"/>
                <w:b/>
                <w:color w:val="auto"/>
                <w:spacing w:val="-5"/>
                <w:w w:val="95"/>
                <w:highlight w:val="none"/>
              </w:rPr>
              <w:t>学生总数</w:t>
            </w:r>
          </w:p>
          <w:p>
            <w:pPr>
              <w:pStyle w:val="11"/>
              <w:spacing w:line="300" w:lineRule="exact"/>
              <w:jc w:val="center"/>
              <w:rPr>
                <w:rFonts w:ascii="Times New Roman" w:hAnsi="Times New Roman" w:eastAsia="仿宋" w:cs="Times New Roman"/>
                <w:b/>
                <w:color w:val="auto"/>
                <w:highlight w:val="none"/>
              </w:rPr>
            </w:pPr>
            <w:r>
              <w:rPr>
                <w:rFonts w:ascii="Times New Roman" w:hAnsi="Times New Roman" w:eastAsia="仿宋" w:cs="Times New Roman"/>
                <w:b/>
                <w:color w:val="auto"/>
                <w:w w:val="95"/>
                <w:highlight w:val="none"/>
              </w:rPr>
              <w:t>（个）</w:t>
            </w:r>
          </w:p>
        </w:tc>
        <w:tc>
          <w:tcPr>
            <w:tcW w:w="1125" w:type="dxa"/>
            <w:vAlign w:val="center"/>
          </w:tcPr>
          <w:p>
            <w:pPr>
              <w:pStyle w:val="11"/>
              <w:spacing w:line="300" w:lineRule="exact"/>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购买实习保险学生人数</w:t>
            </w:r>
          </w:p>
          <w:p>
            <w:pPr>
              <w:pStyle w:val="11"/>
              <w:spacing w:line="300" w:lineRule="exact"/>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（个）</w:t>
            </w:r>
          </w:p>
        </w:tc>
        <w:tc>
          <w:tcPr>
            <w:tcW w:w="1411" w:type="dxa"/>
            <w:vAlign w:val="center"/>
          </w:tcPr>
          <w:p>
            <w:pPr>
              <w:pStyle w:val="11"/>
              <w:spacing w:line="300" w:lineRule="exact"/>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购买保险</w:t>
            </w:r>
          </w:p>
          <w:p>
            <w:pPr>
              <w:pStyle w:val="11"/>
              <w:spacing w:line="300" w:lineRule="exact"/>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险种名称</w:t>
            </w:r>
          </w:p>
        </w:tc>
        <w:tc>
          <w:tcPr>
            <w:tcW w:w="1314" w:type="dxa"/>
            <w:vAlign w:val="center"/>
          </w:tcPr>
          <w:p>
            <w:pPr>
              <w:pStyle w:val="11"/>
              <w:spacing w:line="300" w:lineRule="exact"/>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省内顶岗实习学生人数</w:t>
            </w:r>
          </w:p>
          <w:p>
            <w:pPr>
              <w:pStyle w:val="11"/>
              <w:spacing w:line="300" w:lineRule="exact"/>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（个）</w:t>
            </w:r>
          </w:p>
        </w:tc>
        <w:tc>
          <w:tcPr>
            <w:tcW w:w="1500" w:type="dxa"/>
            <w:vAlign w:val="center"/>
          </w:tcPr>
          <w:p>
            <w:pPr>
              <w:pStyle w:val="11"/>
              <w:spacing w:line="300" w:lineRule="exact"/>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省外顶岗实习</w:t>
            </w:r>
          </w:p>
          <w:p>
            <w:pPr>
              <w:pStyle w:val="11"/>
              <w:spacing w:line="300" w:lineRule="exact"/>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学生人数</w:t>
            </w:r>
          </w:p>
          <w:p>
            <w:pPr>
              <w:pStyle w:val="11"/>
              <w:spacing w:line="300" w:lineRule="exact"/>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（个）</w:t>
            </w:r>
          </w:p>
        </w:tc>
        <w:tc>
          <w:tcPr>
            <w:tcW w:w="1363" w:type="dxa"/>
            <w:vAlign w:val="center"/>
          </w:tcPr>
          <w:p>
            <w:pPr>
              <w:pStyle w:val="11"/>
              <w:spacing w:line="300" w:lineRule="exact"/>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学生顶岗实习平均时长</w:t>
            </w:r>
          </w:p>
          <w:p>
            <w:pPr>
              <w:pStyle w:val="11"/>
              <w:spacing w:line="300" w:lineRule="exact"/>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（天）</w:t>
            </w:r>
          </w:p>
        </w:tc>
        <w:tc>
          <w:tcPr>
            <w:tcW w:w="1314" w:type="dxa"/>
            <w:vAlign w:val="center"/>
          </w:tcPr>
          <w:p>
            <w:pPr>
              <w:pStyle w:val="11"/>
              <w:spacing w:line="300" w:lineRule="exact"/>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顶岗实习岗位与专业匹配度</w:t>
            </w:r>
          </w:p>
          <w:p>
            <w:pPr>
              <w:pStyle w:val="11"/>
              <w:spacing w:line="300" w:lineRule="exact"/>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w:t>
            </w:r>
            <w:r>
              <w:rPr>
                <w:rFonts w:ascii="Times New Roman" w:hAnsi="Times New Roman" w:cs="Times New Roman"/>
                <w:b/>
                <w:color w:val="auto"/>
                <w:highlight w:val="none"/>
              </w:rPr>
              <w:t>%</w:t>
            </w:r>
            <w:r>
              <w:rPr>
                <w:rFonts w:ascii="Times New Roman" w:hAnsi="Times New Roman" w:eastAsia="仿宋" w:cs="Times New Roman"/>
                <w:b/>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jc w:val="center"/>
        </w:trPr>
        <w:tc>
          <w:tcPr>
            <w:tcW w:w="1112" w:type="dxa"/>
            <w:vAlign w:val="center"/>
          </w:tcPr>
          <w:p>
            <w:pPr>
              <w:spacing w:before="150"/>
              <w:ind w:right="369"/>
              <w:jc w:val="center"/>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lang w:val="en-US" w:eastAsia="zh-CN"/>
              </w:rPr>
              <w:t>270</w:t>
            </w:r>
          </w:p>
        </w:tc>
        <w:tc>
          <w:tcPr>
            <w:tcW w:w="1125" w:type="dxa"/>
            <w:vAlign w:val="center"/>
          </w:tcPr>
          <w:p>
            <w:pPr>
              <w:spacing w:before="150"/>
              <w:ind w:left="13" w:right="4"/>
              <w:jc w:val="center"/>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lang w:val="en-US" w:eastAsia="zh-CN"/>
              </w:rPr>
              <w:t>270</w:t>
            </w:r>
          </w:p>
        </w:tc>
        <w:tc>
          <w:tcPr>
            <w:tcW w:w="1411" w:type="dxa"/>
            <w:vAlign w:val="center"/>
          </w:tcPr>
          <w:p>
            <w:pPr>
              <w:ind w:right="0"/>
              <w:jc w:val="center"/>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职业学生实习责任保险</w:t>
            </w:r>
          </w:p>
        </w:tc>
        <w:tc>
          <w:tcPr>
            <w:tcW w:w="1314" w:type="dxa"/>
            <w:vAlign w:val="center"/>
          </w:tcPr>
          <w:p>
            <w:pPr>
              <w:spacing w:before="150"/>
              <w:ind w:right="573"/>
              <w:jc w:val="center"/>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lang w:val="en-US" w:eastAsia="zh-CN"/>
              </w:rPr>
              <w:t>138</w:t>
            </w:r>
          </w:p>
        </w:tc>
        <w:tc>
          <w:tcPr>
            <w:tcW w:w="1500" w:type="dxa"/>
            <w:vAlign w:val="center"/>
          </w:tcPr>
          <w:p>
            <w:pPr>
              <w:spacing w:before="150"/>
              <w:ind w:right="633"/>
              <w:jc w:val="center"/>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lang w:val="en-US" w:eastAsia="zh-CN"/>
              </w:rPr>
              <w:t>132</w:t>
            </w:r>
          </w:p>
        </w:tc>
        <w:tc>
          <w:tcPr>
            <w:tcW w:w="1363" w:type="dxa"/>
            <w:vAlign w:val="center"/>
          </w:tcPr>
          <w:p>
            <w:pPr>
              <w:spacing w:before="150"/>
              <w:ind w:left="523"/>
              <w:jc w:val="center"/>
              <w:rPr>
                <w:rFonts w:hint="eastAsia"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lang w:val="en-US" w:eastAsia="zh-CN"/>
              </w:rPr>
              <w:t>9</w:t>
            </w:r>
          </w:p>
        </w:tc>
        <w:tc>
          <w:tcPr>
            <w:tcW w:w="1314" w:type="dxa"/>
            <w:vAlign w:val="center"/>
          </w:tcPr>
          <w:p>
            <w:pPr>
              <w:spacing w:before="150"/>
              <w:ind w:left="108" w:right="99"/>
              <w:jc w:val="center"/>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lang w:val="en-US" w:eastAsia="zh-CN"/>
              </w:rPr>
              <w:t>98%</w:t>
            </w:r>
          </w:p>
        </w:tc>
      </w:tr>
    </w:tbl>
    <w:p>
      <w:pPr>
        <w:pStyle w:val="3"/>
        <w:spacing w:line="580" w:lineRule="exact"/>
        <w:ind w:left="0" w:firstLine="640" w:firstLineChars="200"/>
        <w:rPr>
          <w:rFonts w:ascii="Times New Roman" w:hAnsi="Times New Roman" w:eastAsia="楷体_GB2312" w:cs="Times New Roman"/>
          <w:b w:val="0"/>
          <w:color w:val="auto"/>
          <w:highlight w:val="none"/>
        </w:rPr>
      </w:pPr>
      <w:r>
        <w:rPr>
          <w:rFonts w:ascii="Times New Roman" w:hAnsi="Times New Roman" w:eastAsia="楷体_GB2312" w:cs="Times New Roman"/>
          <w:b w:val="0"/>
          <w:color w:val="auto"/>
          <w:highlight w:val="none"/>
        </w:rPr>
        <w:t>（三）集团化办学情况</w:t>
      </w:r>
    </w:p>
    <w:p>
      <w:pPr>
        <w:pStyle w:val="4"/>
        <w:ind w:left="0" w:firstLine="640" w:firstLineChars="200"/>
        <w:rPr>
          <w:color w:val="auto"/>
          <w:highlight w:val="none"/>
        </w:rPr>
      </w:pPr>
      <w:r>
        <w:rPr>
          <w:rFonts w:hint="eastAsia" w:ascii="Times New Roman" w:hAnsi="仿宋_GB2312" w:eastAsia="仿宋_GB2312" w:cs="Times New Roman"/>
          <w:color w:val="auto"/>
          <w:sz w:val="32"/>
          <w:highlight w:val="none"/>
        </w:rPr>
        <w:t>2019年12月</w:t>
      </w:r>
      <w:r>
        <w:rPr>
          <w:rFonts w:hint="eastAsia" w:ascii="Times New Roman" w:hAnsi="仿宋_GB2312" w:eastAsia="仿宋_GB2312" w:cs="Times New Roman"/>
          <w:color w:val="auto"/>
          <w:sz w:val="32"/>
          <w:highlight w:val="none"/>
          <w:lang w:eastAsia="zh-CN"/>
        </w:rPr>
        <w:t>，</w:t>
      </w:r>
      <w:r>
        <w:rPr>
          <w:rFonts w:hint="eastAsia" w:ascii="Times New Roman" w:hAnsi="仿宋_GB2312" w:eastAsia="仿宋_GB2312" w:cs="Times New Roman"/>
          <w:color w:val="auto"/>
          <w:sz w:val="32"/>
          <w:highlight w:val="none"/>
        </w:rPr>
        <w:t>在自贡市教育和体育局、自贡市人力资源和社会保障局的指导下，由学校牵头组建了自贡市产教联盟。联盟企业包括四川百信智创科技有限公司、自贡市中兴耐磨新材料有限公司、四川友华科技集团有限公司、自贡国铨电子有限公司、勤为科技有限公司、四川川润股份有限公司等6家企业。</w:t>
      </w:r>
      <w:r>
        <w:rPr>
          <w:rFonts w:hint="eastAsia" w:ascii="Times New Roman" w:hAnsi="仿宋_GB2312" w:eastAsia="仿宋_GB2312" w:cs="Times New Roman"/>
          <w:color w:val="auto"/>
          <w:sz w:val="32"/>
          <w:highlight w:val="none"/>
          <w:lang w:eastAsia="zh-CN"/>
        </w:rPr>
        <w:t>近</w:t>
      </w:r>
      <w:r>
        <w:rPr>
          <w:rFonts w:hint="eastAsia" w:ascii="Times New Roman" w:hAnsi="仿宋_GB2312" w:eastAsia="仿宋_GB2312" w:cs="Times New Roman"/>
          <w:color w:val="auto"/>
          <w:sz w:val="32"/>
          <w:highlight w:val="none"/>
        </w:rPr>
        <w:t>年</w:t>
      </w:r>
      <w:r>
        <w:rPr>
          <w:rFonts w:hint="eastAsia" w:ascii="Times New Roman" w:hAnsi="仿宋_GB2312" w:eastAsia="仿宋_GB2312" w:cs="Times New Roman"/>
          <w:color w:val="auto"/>
          <w:sz w:val="32"/>
          <w:highlight w:val="none"/>
          <w:lang w:eastAsia="zh-CN"/>
        </w:rPr>
        <w:t>，</w:t>
      </w:r>
      <w:r>
        <w:rPr>
          <w:rFonts w:hint="eastAsia" w:ascii="Times New Roman" w:hAnsi="仿宋_GB2312" w:eastAsia="仿宋_GB2312" w:cs="Times New Roman"/>
          <w:color w:val="auto"/>
          <w:sz w:val="32"/>
          <w:highlight w:val="none"/>
        </w:rPr>
        <w:t>引入万邦远洋企业管理有限公司、四川至圣合教育科技有限公司、自贡市晨熙教育咨询有限公司参与学校的专业设置、招生、实训教学、实习及相关管理，目前与9家企业正在洽谈联合培养人才事宜。</w:t>
      </w:r>
    </w:p>
    <w:p>
      <w:pPr>
        <w:pStyle w:val="2"/>
        <w:spacing w:line="580" w:lineRule="exact"/>
        <w:ind w:firstLine="640" w:firstLineChars="200"/>
        <w:rPr>
          <w:rFonts w:hint="eastAsia" w:ascii="Times New Roman" w:hAnsi="Times New Roman" w:eastAsia="黑体" w:cs="Times New Roman"/>
          <w:color w:val="auto"/>
          <w:sz w:val="32"/>
          <w:szCs w:val="32"/>
          <w:highlight w:val="none"/>
          <w:lang w:eastAsia="zh-CN"/>
        </w:rPr>
      </w:pPr>
      <w:r>
        <w:rPr>
          <w:rFonts w:ascii="Times New Roman" w:hAnsi="Times New Roman" w:eastAsia="黑体" w:cs="Times New Roman"/>
          <w:color w:val="auto"/>
          <w:sz w:val="32"/>
          <w:szCs w:val="32"/>
          <w:highlight w:val="none"/>
        </w:rPr>
        <w:t>八、社会服务</w:t>
      </w:r>
    </w:p>
    <w:p>
      <w:pPr>
        <w:pStyle w:val="3"/>
        <w:spacing w:line="580" w:lineRule="exact"/>
        <w:ind w:left="0" w:firstLine="640" w:firstLineChars="200"/>
        <w:rPr>
          <w:rFonts w:ascii="Times New Roman" w:hAnsi="Times New Roman" w:eastAsia="楷体_GB2312" w:cs="Times New Roman"/>
          <w:b w:val="0"/>
          <w:color w:val="auto"/>
          <w:highlight w:val="none"/>
        </w:rPr>
      </w:pPr>
      <w:r>
        <w:rPr>
          <w:rFonts w:ascii="Times New Roman" w:hAnsi="Times New Roman" w:eastAsia="楷体_GB2312" w:cs="Times New Roman"/>
          <w:b w:val="0"/>
          <w:color w:val="auto"/>
          <w:highlight w:val="none"/>
        </w:rPr>
        <w:t>（一）培训服务</w:t>
      </w:r>
    </w:p>
    <w:p>
      <w:pPr>
        <w:pStyle w:val="3"/>
        <w:spacing w:line="580" w:lineRule="exact"/>
        <w:ind w:left="0" w:firstLine="643" w:firstLineChars="200"/>
        <w:rPr>
          <w:rFonts w:ascii="Times New Roman" w:hAnsi="Times New Roman" w:eastAsia="仿宋_GB2312" w:cs="Times New Roman"/>
          <w:color w:val="auto"/>
          <w:sz w:val="32"/>
          <w:highlight w:val="none"/>
        </w:rPr>
      </w:pPr>
      <w:r>
        <w:rPr>
          <w:rFonts w:ascii="Times New Roman" w:hAnsi="Times New Roman" w:eastAsia="仿宋_GB2312" w:cs="Times New Roman"/>
          <w:b/>
          <w:color w:val="auto"/>
          <w:sz w:val="32"/>
          <w:highlight w:val="none"/>
        </w:rPr>
        <w:t>1.培养培训技能人才</w:t>
      </w:r>
      <w:r>
        <w:rPr>
          <w:rFonts w:hint="eastAsia" w:ascii="Times New Roman" w:hAnsi="Times New Roman" w:eastAsia="仿宋_GB2312" w:cs="Times New Roman"/>
          <w:b/>
          <w:color w:val="auto"/>
          <w:sz w:val="32"/>
          <w:highlight w:val="none"/>
          <w:lang w:eastAsia="zh-CN"/>
        </w:rPr>
        <w:t>。</w:t>
      </w:r>
      <w:r>
        <w:rPr>
          <w:rFonts w:hint="eastAsia" w:ascii="Times New Roman" w:hAnsi="仿宋_GB2312" w:eastAsia="仿宋_GB2312" w:cs="Times New Roman"/>
          <w:b w:val="0"/>
          <w:bCs w:val="0"/>
          <w:color w:val="auto"/>
          <w:kern w:val="2"/>
          <w:sz w:val="32"/>
          <w:szCs w:val="24"/>
          <w:highlight w:val="none"/>
          <w:lang w:val="en-US" w:eastAsia="zh-CN" w:bidi="ar-SA"/>
        </w:rPr>
        <w:t>学校积极参与职业技能提升行动和新型学徒制培训，面向企业职工、机关事业单位工人、建档立卡户和农民等就业重点群体开展职业技能培训，2023年各类培训共</w:t>
      </w:r>
      <w:r>
        <w:rPr>
          <w:rFonts w:hint="eastAsia" w:ascii="Times New Roman" w:hAnsi="Times New Roman" w:eastAsia="仿宋_GB2312" w:cs="Times New Roman"/>
          <w:color w:val="auto"/>
          <w:sz w:val="32"/>
          <w:highlight w:val="none"/>
          <w:lang w:val="en-US" w:eastAsia="zh-CN"/>
        </w:rPr>
        <w:t>2121</w:t>
      </w:r>
      <w:r>
        <w:rPr>
          <w:rFonts w:hint="eastAsia" w:ascii="Times New Roman" w:hAnsi="Times New Roman" w:eastAsia="仿宋_GB2312" w:cs="Times New Roman"/>
          <w:color w:val="auto"/>
          <w:sz w:val="32"/>
          <w:highlight w:val="none"/>
        </w:rPr>
        <w:t>人。</w:t>
      </w:r>
    </w:p>
    <w:p>
      <w:pPr>
        <w:tabs>
          <w:tab w:val="left" w:pos="683"/>
        </w:tabs>
        <w:spacing w:after="24" w:line="258" w:lineRule="exact"/>
        <w:ind w:right="12"/>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表</w:t>
      </w:r>
      <w:r>
        <w:rPr>
          <w:rFonts w:ascii="Times New Roman" w:hAnsi="Times New Roman" w:eastAsia="Times New Roman" w:cs="Times New Roman"/>
          <w:b/>
          <w:color w:val="auto"/>
          <w:highlight w:val="none"/>
        </w:rPr>
        <w:t xml:space="preserve">39 </w:t>
      </w:r>
      <w:r>
        <w:rPr>
          <w:rFonts w:hint="eastAsia" w:ascii="Times New Roman" w:hAnsi="Times New Roman" w:eastAsia="宋体" w:cs="Times New Roman"/>
          <w:b/>
          <w:color w:val="auto"/>
          <w:highlight w:val="none"/>
          <w:lang w:val="en-US" w:eastAsia="zh-CN"/>
        </w:rPr>
        <w:t xml:space="preserve"> </w:t>
      </w:r>
      <w:r>
        <w:rPr>
          <w:rFonts w:hint="eastAsia" w:ascii="Times New Roman" w:hAnsi="Times New Roman" w:eastAsia="宋体" w:cs="Times New Roman"/>
          <w:b/>
          <w:color w:val="auto"/>
          <w:highlight w:val="none"/>
          <w:lang w:eastAsia="zh-CN"/>
        </w:rPr>
        <w:t>2023</w:t>
      </w:r>
      <w:r>
        <w:rPr>
          <w:rFonts w:ascii="Times New Roman" w:hAnsi="Times New Roman" w:eastAsia="仿宋" w:cs="Times New Roman"/>
          <w:b/>
          <w:color w:val="auto"/>
          <w:highlight w:val="none"/>
        </w:rPr>
        <w:t>年社会培训及服务统计表</w:t>
      </w:r>
    </w:p>
    <w:tbl>
      <w:tblPr>
        <w:tblStyle w:val="12"/>
        <w:tblW w:w="88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3"/>
        <w:gridCol w:w="1587"/>
        <w:gridCol w:w="1418"/>
        <w:gridCol w:w="1134"/>
        <w:gridCol w:w="1134"/>
        <w:gridCol w:w="17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843" w:type="dxa"/>
            <w:vAlign w:val="center"/>
          </w:tcPr>
          <w:p>
            <w:pPr>
              <w:pStyle w:val="11"/>
              <w:spacing w:line="300" w:lineRule="exact"/>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承担社会培训项目</w:t>
            </w:r>
          </w:p>
          <w:p>
            <w:pPr>
              <w:pStyle w:val="11"/>
              <w:spacing w:line="300" w:lineRule="exact"/>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名称</w:t>
            </w:r>
          </w:p>
        </w:tc>
        <w:tc>
          <w:tcPr>
            <w:tcW w:w="1587" w:type="dxa"/>
            <w:tcBorders>
              <w:bottom w:val="single" w:color="auto" w:sz="4" w:space="0"/>
            </w:tcBorders>
            <w:vAlign w:val="center"/>
          </w:tcPr>
          <w:p>
            <w:pPr>
              <w:pStyle w:val="11"/>
              <w:spacing w:line="300" w:lineRule="exact"/>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项目来源</w:t>
            </w:r>
          </w:p>
        </w:tc>
        <w:tc>
          <w:tcPr>
            <w:tcW w:w="1418" w:type="dxa"/>
            <w:tcBorders>
              <w:bottom w:val="single" w:color="auto" w:sz="4" w:space="0"/>
            </w:tcBorders>
            <w:vAlign w:val="center"/>
          </w:tcPr>
          <w:p>
            <w:pPr>
              <w:pStyle w:val="11"/>
              <w:spacing w:line="300" w:lineRule="exact"/>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性质</w:t>
            </w:r>
          </w:p>
          <w:p>
            <w:pPr>
              <w:pStyle w:val="11"/>
              <w:spacing w:line="300" w:lineRule="exact"/>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（公益</w:t>
            </w:r>
            <w:r>
              <w:rPr>
                <w:rFonts w:ascii="Times New Roman" w:hAnsi="Times New Roman" w:cs="Times New Roman"/>
                <w:b/>
                <w:color w:val="auto"/>
                <w:highlight w:val="none"/>
              </w:rPr>
              <w:t>/</w:t>
            </w:r>
            <w:r>
              <w:rPr>
                <w:rFonts w:ascii="Times New Roman" w:hAnsi="Times New Roman" w:eastAsia="仿宋" w:cs="Times New Roman"/>
                <w:b/>
                <w:color w:val="auto"/>
                <w:highlight w:val="none"/>
              </w:rPr>
              <w:t>有偿）</w:t>
            </w:r>
          </w:p>
        </w:tc>
        <w:tc>
          <w:tcPr>
            <w:tcW w:w="1134" w:type="dxa"/>
            <w:vAlign w:val="center"/>
          </w:tcPr>
          <w:p>
            <w:pPr>
              <w:pStyle w:val="11"/>
              <w:spacing w:line="300" w:lineRule="exact"/>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培训人数</w:t>
            </w:r>
          </w:p>
          <w:p>
            <w:pPr>
              <w:pStyle w:val="11"/>
              <w:spacing w:line="300" w:lineRule="exact"/>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（人）</w:t>
            </w:r>
          </w:p>
        </w:tc>
        <w:tc>
          <w:tcPr>
            <w:tcW w:w="1134" w:type="dxa"/>
            <w:tcBorders>
              <w:bottom w:val="single" w:color="auto" w:sz="4" w:space="0"/>
            </w:tcBorders>
            <w:vAlign w:val="center"/>
          </w:tcPr>
          <w:p>
            <w:pPr>
              <w:pStyle w:val="11"/>
              <w:spacing w:line="300" w:lineRule="exact"/>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培训天数</w:t>
            </w:r>
          </w:p>
          <w:p>
            <w:pPr>
              <w:pStyle w:val="11"/>
              <w:spacing w:line="300" w:lineRule="exact"/>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（天）</w:t>
            </w:r>
          </w:p>
        </w:tc>
        <w:tc>
          <w:tcPr>
            <w:tcW w:w="1727" w:type="dxa"/>
            <w:vAlign w:val="center"/>
          </w:tcPr>
          <w:p>
            <w:pPr>
              <w:pStyle w:val="11"/>
              <w:spacing w:line="300" w:lineRule="exact"/>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培训形式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7" w:hRule="atLeast"/>
        </w:trPr>
        <w:tc>
          <w:tcPr>
            <w:tcW w:w="1843" w:type="dxa"/>
            <w:tcBorders>
              <w:left w:val="single" w:color="auto" w:sz="4" w:space="0"/>
              <w:bottom w:val="single" w:color="auto" w:sz="4" w:space="0"/>
              <w:right w:val="single" w:color="auto" w:sz="4" w:space="0"/>
            </w:tcBorders>
            <w:noWrap/>
            <w:vAlign w:val="center"/>
          </w:tcPr>
          <w:p>
            <w:pPr>
              <w:spacing w:before="137" w:line="320" w:lineRule="exact"/>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机关“工考”</w:t>
            </w:r>
          </w:p>
        </w:tc>
        <w:tc>
          <w:tcPr>
            <w:tcW w:w="1587" w:type="dxa"/>
            <w:tcBorders>
              <w:top w:val="single" w:color="auto" w:sz="4" w:space="0"/>
              <w:left w:val="single" w:color="auto" w:sz="4" w:space="0"/>
              <w:bottom w:val="single" w:color="auto" w:sz="4" w:space="0"/>
              <w:right w:val="single" w:color="auto" w:sz="4" w:space="0"/>
            </w:tcBorders>
            <w:noWrap/>
            <w:vAlign w:val="center"/>
          </w:tcPr>
          <w:p>
            <w:pPr>
              <w:spacing w:before="137" w:line="320" w:lineRule="exact"/>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人社局</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before="137" w:line="320" w:lineRule="exact"/>
              <w:jc w:val="center"/>
              <w:rPr>
                <w:rFonts w:ascii="Times New Roman" w:hAnsi="Times New Roman" w:eastAsia="仿宋" w:cs="Times New Roman"/>
                <w:color w:val="auto"/>
                <w:highlight w:val="none"/>
              </w:rPr>
            </w:pPr>
            <w:r>
              <w:rPr>
                <w:rFonts w:ascii="Times New Roman" w:hAnsi="Times New Roman" w:eastAsia="仿宋" w:cs="Times New Roman"/>
                <w:color w:val="auto"/>
                <w:highlight w:val="none"/>
              </w:rPr>
              <w:t>有偿</w:t>
            </w:r>
          </w:p>
        </w:tc>
        <w:tc>
          <w:tcPr>
            <w:tcW w:w="1134" w:type="dxa"/>
            <w:tcBorders>
              <w:left w:val="single" w:color="auto" w:sz="4" w:space="0"/>
              <w:bottom w:val="single" w:color="auto" w:sz="4" w:space="0"/>
              <w:right w:val="single" w:color="auto" w:sz="4" w:space="0"/>
            </w:tcBorders>
            <w:noWrap/>
            <w:vAlign w:val="center"/>
          </w:tcPr>
          <w:p>
            <w:pPr>
              <w:spacing w:before="137" w:line="320" w:lineRule="exact"/>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471</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before="137" w:line="320" w:lineRule="exact"/>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180</w:t>
            </w:r>
          </w:p>
        </w:tc>
        <w:tc>
          <w:tcPr>
            <w:tcW w:w="1727" w:type="dxa"/>
            <w:tcBorders>
              <w:left w:val="single" w:color="auto" w:sz="4" w:space="0"/>
              <w:bottom w:val="single" w:color="auto" w:sz="4" w:space="0"/>
            </w:tcBorders>
            <w:noWrap/>
            <w:vAlign w:val="center"/>
          </w:tcPr>
          <w:p>
            <w:pPr>
              <w:spacing w:before="137" w:line="320" w:lineRule="exact"/>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843" w:type="dxa"/>
            <w:tcBorders>
              <w:left w:val="single" w:color="auto" w:sz="4" w:space="0"/>
              <w:bottom w:val="single" w:color="auto" w:sz="4" w:space="0"/>
              <w:right w:val="single" w:color="auto" w:sz="4" w:space="0"/>
            </w:tcBorders>
            <w:vAlign w:val="center"/>
          </w:tcPr>
          <w:p>
            <w:pPr>
              <w:spacing w:before="137" w:line="320" w:lineRule="exact"/>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新型学徒制</w:t>
            </w:r>
          </w:p>
        </w:tc>
        <w:tc>
          <w:tcPr>
            <w:tcW w:w="1587" w:type="dxa"/>
            <w:tcBorders>
              <w:top w:val="single" w:color="auto" w:sz="4" w:space="0"/>
              <w:left w:val="single" w:color="auto" w:sz="4" w:space="0"/>
              <w:bottom w:val="single" w:color="auto" w:sz="4" w:space="0"/>
              <w:right w:val="single" w:color="auto" w:sz="4" w:space="0"/>
            </w:tcBorders>
            <w:vAlign w:val="center"/>
          </w:tcPr>
          <w:p>
            <w:pPr>
              <w:spacing w:before="137" w:line="320" w:lineRule="exact"/>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企业</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ascii="Times New Roman" w:hAnsi="Times New Roman" w:eastAsia="仿宋" w:cs="Times New Roman"/>
                <w:color w:val="auto"/>
                <w:highlight w:val="none"/>
              </w:rPr>
              <w:t>公益</w:t>
            </w:r>
          </w:p>
        </w:tc>
        <w:tc>
          <w:tcPr>
            <w:tcW w:w="1134" w:type="dxa"/>
            <w:tcBorders>
              <w:left w:val="single" w:color="auto" w:sz="4" w:space="0"/>
              <w:bottom w:val="single" w:color="auto" w:sz="4" w:space="0"/>
              <w:right w:val="single" w:color="auto" w:sz="4" w:space="0"/>
            </w:tcBorders>
            <w:vAlign w:val="center"/>
          </w:tcPr>
          <w:p>
            <w:pPr>
              <w:spacing w:before="137" w:line="320" w:lineRule="exact"/>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558</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37" w:line="320" w:lineRule="exact"/>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560</w:t>
            </w:r>
          </w:p>
        </w:tc>
        <w:tc>
          <w:tcPr>
            <w:tcW w:w="1727" w:type="dxa"/>
            <w:tcBorders>
              <w:left w:val="single" w:color="auto" w:sz="4" w:space="0"/>
              <w:bottom w:val="single" w:color="auto" w:sz="4" w:space="0"/>
            </w:tcBorders>
            <w:vAlign w:val="center"/>
          </w:tcPr>
          <w:p>
            <w:pPr>
              <w:jc w:val="center"/>
              <w:rPr>
                <w:color w:val="auto"/>
                <w:highlight w:val="none"/>
              </w:rPr>
            </w:pPr>
            <w:r>
              <w:rPr>
                <w:rFonts w:hint="eastAsia" w:ascii="Times New Roman" w:hAnsi="Times New Roman" w:eastAsia="仿宋" w:cs="Times New Roman"/>
                <w:color w:val="auto"/>
                <w:highlight w:val="none"/>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843" w:type="dxa"/>
            <w:tcBorders>
              <w:left w:val="single" w:color="auto" w:sz="4" w:space="0"/>
              <w:bottom w:val="single" w:color="auto" w:sz="4" w:space="0"/>
              <w:right w:val="single" w:color="auto" w:sz="4" w:space="0"/>
            </w:tcBorders>
            <w:vAlign w:val="center"/>
          </w:tcPr>
          <w:p>
            <w:pPr>
              <w:spacing w:before="137" w:line="320" w:lineRule="exact"/>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特种作业</w:t>
            </w:r>
          </w:p>
        </w:tc>
        <w:tc>
          <w:tcPr>
            <w:tcW w:w="1587" w:type="dxa"/>
            <w:tcBorders>
              <w:top w:val="single" w:color="auto" w:sz="4" w:space="0"/>
              <w:left w:val="single" w:color="auto" w:sz="4" w:space="0"/>
              <w:bottom w:val="single" w:color="auto" w:sz="4" w:space="0"/>
              <w:right w:val="single" w:color="auto" w:sz="4" w:space="0"/>
            </w:tcBorders>
            <w:vAlign w:val="center"/>
          </w:tcPr>
          <w:p>
            <w:pPr>
              <w:spacing w:before="137" w:line="320" w:lineRule="exact"/>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应急管理局</w:t>
            </w:r>
          </w:p>
        </w:tc>
        <w:tc>
          <w:tcPr>
            <w:tcW w:w="1418" w:type="dxa"/>
            <w:tcBorders>
              <w:top w:val="single" w:color="auto" w:sz="4" w:space="0"/>
              <w:left w:val="single" w:color="auto" w:sz="4" w:space="0"/>
              <w:bottom w:val="single" w:color="auto" w:sz="4" w:space="0"/>
              <w:right w:val="single" w:color="auto" w:sz="4" w:space="0"/>
            </w:tcBorders>
            <w:vAlign w:val="center"/>
          </w:tcPr>
          <w:p>
            <w:pPr>
              <w:spacing w:before="137" w:line="320" w:lineRule="exact"/>
              <w:jc w:val="center"/>
              <w:rPr>
                <w:color w:val="auto"/>
                <w:highlight w:val="none"/>
              </w:rPr>
            </w:pPr>
            <w:r>
              <w:rPr>
                <w:rFonts w:ascii="Times New Roman" w:hAnsi="Times New Roman" w:eastAsia="仿宋" w:cs="Times New Roman"/>
                <w:color w:val="auto"/>
                <w:highlight w:val="none"/>
              </w:rPr>
              <w:t>有偿</w:t>
            </w:r>
          </w:p>
        </w:tc>
        <w:tc>
          <w:tcPr>
            <w:tcW w:w="1134" w:type="dxa"/>
            <w:tcBorders>
              <w:left w:val="single" w:color="auto" w:sz="4" w:space="0"/>
              <w:bottom w:val="single" w:color="auto" w:sz="4" w:space="0"/>
              <w:right w:val="single" w:color="auto" w:sz="4" w:space="0"/>
            </w:tcBorders>
            <w:vAlign w:val="center"/>
          </w:tcPr>
          <w:p>
            <w:pPr>
              <w:spacing w:before="137" w:line="320" w:lineRule="exact"/>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63</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37" w:line="320" w:lineRule="exact"/>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45</w:t>
            </w:r>
          </w:p>
        </w:tc>
        <w:tc>
          <w:tcPr>
            <w:tcW w:w="1727" w:type="dxa"/>
            <w:tcBorders>
              <w:left w:val="single" w:color="auto" w:sz="4" w:space="0"/>
              <w:bottom w:val="single" w:color="auto" w:sz="4" w:space="0"/>
            </w:tcBorders>
            <w:vAlign w:val="center"/>
          </w:tcPr>
          <w:p>
            <w:pPr>
              <w:jc w:val="center"/>
              <w:rPr>
                <w:color w:val="auto"/>
                <w:highlight w:val="none"/>
              </w:rPr>
            </w:pPr>
            <w:r>
              <w:rPr>
                <w:rFonts w:hint="eastAsia" w:ascii="Times New Roman" w:hAnsi="Times New Roman" w:eastAsia="仿宋" w:cs="Times New Roman"/>
                <w:color w:val="auto"/>
                <w:highlight w:val="none"/>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843" w:type="dxa"/>
            <w:tcBorders>
              <w:left w:val="single" w:color="auto" w:sz="4" w:space="0"/>
              <w:bottom w:val="single" w:color="auto" w:sz="4" w:space="0"/>
              <w:right w:val="single" w:color="auto" w:sz="4" w:space="0"/>
            </w:tcBorders>
            <w:vAlign w:val="center"/>
          </w:tcPr>
          <w:p>
            <w:pPr>
              <w:spacing w:before="137" w:line="320" w:lineRule="exact"/>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机关“工考”</w:t>
            </w:r>
          </w:p>
        </w:tc>
        <w:tc>
          <w:tcPr>
            <w:tcW w:w="1587" w:type="dxa"/>
            <w:tcBorders>
              <w:top w:val="single" w:color="auto" w:sz="4" w:space="0"/>
              <w:left w:val="single" w:color="auto" w:sz="4" w:space="0"/>
              <w:bottom w:val="single" w:color="auto" w:sz="4" w:space="0"/>
              <w:right w:val="single" w:color="auto" w:sz="4" w:space="0"/>
            </w:tcBorders>
            <w:vAlign w:val="center"/>
          </w:tcPr>
          <w:p>
            <w:pPr>
              <w:spacing w:before="137" w:line="320" w:lineRule="exact"/>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人社局</w:t>
            </w:r>
          </w:p>
        </w:tc>
        <w:tc>
          <w:tcPr>
            <w:tcW w:w="1418" w:type="dxa"/>
            <w:tcBorders>
              <w:top w:val="single" w:color="auto" w:sz="4" w:space="0"/>
              <w:left w:val="single" w:color="auto" w:sz="4" w:space="0"/>
              <w:bottom w:val="single" w:color="auto" w:sz="4" w:space="0"/>
              <w:right w:val="single" w:color="auto" w:sz="4" w:space="0"/>
            </w:tcBorders>
            <w:vAlign w:val="center"/>
          </w:tcPr>
          <w:p>
            <w:pPr>
              <w:spacing w:before="137" w:line="320" w:lineRule="exact"/>
              <w:jc w:val="center"/>
              <w:rPr>
                <w:color w:val="auto"/>
                <w:highlight w:val="none"/>
              </w:rPr>
            </w:pPr>
            <w:r>
              <w:rPr>
                <w:rFonts w:ascii="Times New Roman" w:hAnsi="Times New Roman" w:eastAsia="仿宋" w:cs="Times New Roman"/>
                <w:color w:val="auto"/>
                <w:highlight w:val="none"/>
              </w:rPr>
              <w:t>有偿</w:t>
            </w:r>
          </w:p>
        </w:tc>
        <w:tc>
          <w:tcPr>
            <w:tcW w:w="1134" w:type="dxa"/>
            <w:tcBorders>
              <w:left w:val="single" w:color="auto" w:sz="4" w:space="0"/>
              <w:bottom w:val="single" w:color="auto" w:sz="4" w:space="0"/>
              <w:right w:val="single" w:color="auto" w:sz="4" w:space="0"/>
            </w:tcBorders>
            <w:vAlign w:val="center"/>
          </w:tcPr>
          <w:p>
            <w:pPr>
              <w:spacing w:before="137" w:line="320" w:lineRule="exact"/>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471</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37" w:line="320" w:lineRule="exact"/>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180</w:t>
            </w:r>
          </w:p>
        </w:tc>
        <w:tc>
          <w:tcPr>
            <w:tcW w:w="1727" w:type="dxa"/>
            <w:tcBorders>
              <w:left w:val="single" w:color="auto" w:sz="4" w:space="0"/>
              <w:bottom w:val="single" w:color="auto" w:sz="4" w:space="0"/>
            </w:tcBorders>
            <w:vAlign w:val="center"/>
          </w:tcPr>
          <w:p>
            <w:pPr>
              <w:spacing w:before="137" w:line="320" w:lineRule="exact"/>
              <w:jc w:val="center"/>
              <w:rPr>
                <w:color w:val="auto"/>
                <w:highlight w:val="none"/>
              </w:rPr>
            </w:pPr>
            <w:r>
              <w:rPr>
                <w:rFonts w:hint="eastAsia" w:ascii="Times New Roman" w:hAnsi="Times New Roman" w:eastAsia="仿宋" w:cs="Times New Roman"/>
                <w:color w:val="auto"/>
                <w:highlight w:val="none"/>
              </w:rPr>
              <w:t>线下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843" w:type="dxa"/>
            <w:tcBorders>
              <w:left w:val="single" w:color="auto" w:sz="4" w:space="0"/>
              <w:bottom w:val="single" w:color="auto" w:sz="4" w:space="0"/>
              <w:right w:val="single" w:color="auto" w:sz="4" w:space="0"/>
            </w:tcBorders>
            <w:vAlign w:val="center"/>
          </w:tcPr>
          <w:p>
            <w:pPr>
              <w:spacing w:before="137" w:line="320" w:lineRule="exact"/>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新型学徒制</w:t>
            </w:r>
          </w:p>
        </w:tc>
        <w:tc>
          <w:tcPr>
            <w:tcW w:w="1587" w:type="dxa"/>
            <w:tcBorders>
              <w:top w:val="single" w:color="auto" w:sz="4" w:space="0"/>
              <w:left w:val="single" w:color="auto" w:sz="4" w:space="0"/>
              <w:bottom w:val="single" w:color="auto" w:sz="4" w:space="0"/>
              <w:right w:val="single" w:color="auto" w:sz="4" w:space="0"/>
            </w:tcBorders>
            <w:vAlign w:val="center"/>
          </w:tcPr>
          <w:p>
            <w:pPr>
              <w:spacing w:before="137" w:line="320" w:lineRule="exact"/>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企业</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公益</w:t>
            </w:r>
          </w:p>
        </w:tc>
        <w:tc>
          <w:tcPr>
            <w:tcW w:w="1134" w:type="dxa"/>
            <w:tcBorders>
              <w:left w:val="single" w:color="auto" w:sz="4" w:space="0"/>
              <w:bottom w:val="single" w:color="auto" w:sz="4" w:space="0"/>
              <w:right w:val="single" w:color="auto" w:sz="4" w:space="0"/>
            </w:tcBorders>
            <w:vAlign w:val="center"/>
          </w:tcPr>
          <w:p>
            <w:pPr>
              <w:spacing w:before="137" w:line="320" w:lineRule="exact"/>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558</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137" w:line="320" w:lineRule="exact"/>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560</w:t>
            </w:r>
          </w:p>
        </w:tc>
        <w:tc>
          <w:tcPr>
            <w:tcW w:w="1727" w:type="dxa"/>
            <w:tcBorders>
              <w:left w:val="single" w:color="auto" w:sz="4" w:space="0"/>
              <w:bottom w:val="single" w:color="auto" w:sz="4" w:space="0"/>
            </w:tcBorders>
            <w:vAlign w:val="center"/>
          </w:tcPr>
          <w:p>
            <w:pPr>
              <w:jc w:val="center"/>
              <w:rPr>
                <w:color w:val="auto"/>
                <w:highlight w:val="none"/>
              </w:rPr>
            </w:pPr>
            <w:r>
              <w:rPr>
                <w:rFonts w:hint="eastAsia" w:ascii="Times New Roman" w:hAnsi="Times New Roman" w:eastAsia="仿宋" w:cs="Times New Roman"/>
                <w:color w:val="auto"/>
                <w:highlight w:val="none"/>
              </w:rPr>
              <w:t>线下</w:t>
            </w:r>
          </w:p>
        </w:tc>
      </w:tr>
    </w:tbl>
    <w:p>
      <w:pPr>
        <w:tabs>
          <w:tab w:val="left" w:pos="1071"/>
        </w:tabs>
        <w:spacing w:line="580" w:lineRule="exact"/>
        <w:ind w:firstLine="643" w:firstLineChars="200"/>
        <w:rPr>
          <w:rFonts w:ascii="Times New Roman" w:hAnsi="Times New Roman" w:eastAsia="仿宋_GB2312" w:cs="Times New Roman"/>
          <w:color w:val="auto"/>
          <w:sz w:val="32"/>
          <w:highlight w:val="none"/>
        </w:rPr>
      </w:pPr>
      <w:r>
        <w:rPr>
          <w:rFonts w:ascii="Times New Roman" w:hAnsi="Times New Roman" w:eastAsia="仿宋_GB2312" w:cs="Times New Roman"/>
          <w:b/>
          <w:color w:val="auto"/>
          <w:sz w:val="32"/>
          <w:highlight w:val="none"/>
        </w:rPr>
        <w:t>2.企业新型学徒培训</w:t>
      </w:r>
    </w:p>
    <w:p>
      <w:pPr>
        <w:tabs>
          <w:tab w:val="left" w:pos="1071"/>
        </w:tabs>
        <w:spacing w:line="580" w:lineRule="exact"/>
        <w:ind w:firstLine="640" w:firstLineChars="200"/>
        <w:rPr>
          <w:rFonts w:ascii="Times New Roman" w:hAnsi="Times New Roman" w:eastAsia="仿宋_GB2312" w:cs="Times New Roman"/>
          <w:color w:val="auto"/>
          <w:sz w:val="32"/>
          <w:highlight w:val="none"/>
        </w:rPr>
      </w:pPr>
      <w:r>
        <w:rPr>
          <w:rFonts w:ascii="Times New Roman" w:hAnsi="Times New Roman" w:eastAsia="仿宋_GB2312" w:cs="Times New Roman"/>
          <w:color w:val="auto"/>
          <w:sz w:val="32"/>
          <w:highlight w:val="none"/>
        </w:rPr>
        <w:t>学校</w:t>
      </w:r>
      <w:r>
        <w:rPr>
          <w:rFonts w:hint="eastAsia" w:ascii="Times New Roman" w:hAnsi="Times New Roman" w:eastAsia="仿宋_GB2312" w:cs="Times New Roman"/>
          <w:color w:val="auto"/>
          <w:sz w:val="32"/>
          <w:highlight w:val="none"/>
        </w:rPr>
        <w:t>积极推进</w:t>
      </w:r>
      <w:r>
        <w:rPr>
          <w:rFonts w:ascii="Times New Roman" w:hAnsi="Times New Roman" w:eastAsia="仿宋_GB2312" w:cs="Times New Roman"/>
          <w:color w:val="auto"/>
          <w:sz w:val="32"/>
          <w:highlight w:val="none"/>
        </w:rPr>
        <w:t>企业新型学徒制培训</w:t>
      </w:r>
      <w:r>
        <w:rPr>
          <w:rFonts w:hint="eastAsia" w:ascii="Times New Roman" w:hAnsi="Times New Roman" w:eastAsia="仿宋_GB2312" w:cs="Times New Roman"/>
          <w:color w:val="auto"/>
          <w:sz w:val="32"/>
          <w:highlight w:val="none"/>
        </w:rPr>
        <w:t>工作，</w:t>
      </w:r>
      <w:r>
        <w:rPr>
          <w:rFonts w:hint="eastAsia" w:ascii="Times New Roman" w:hAnsi="Times New Roman" w:eastAsia="仿宋_GB2312" w:cs="Times New Roman"/>
          <w:color w:val="auto"/>
          <w:sz w:val="32"/>
          <w:highlight w:val="none"/>
          <w:lang w:eastAsia="zh-CN"/>
        </w:rPr>
        <w:t>2023</w:t>
      </w:r>
      <w:r>
        <w:rPr>
          <w:rFonts w:hint="eastAsia" w:ascii="Times New Roman" w:hAnsi="Times New Roman" w:eastAsia="仿宋_GB2312" w:cs="Times New Roman"/>
          <w:color w:val="auto"/>
          <w:sz w:val="32"/>
          <w:highlight w:val="none"/>
        </w:rPr>
        <w:t>年共招</w:t>
      </w:r>
      <w:r>
        <w:rPr>
          <w:rFonts w:hint="eastAsia" w:ascii="Times New Roman" w:hAnsi="Times New Roman" w:eastAsia="仿宋_GB2312" w:cs="Times New Roman"/>
          <w:color w:val="auto"/>
          <w:sz w:val="32"/>
          <w:highlight w:val="none"/>
          <w:lang w:eastAsia="zh-CN"/>
        </w:rPr>
        <w:t>收新型学徒制学员</w:t>
      </w:r>
      <w:r>
        <w:rPr>
          <w:rFonts w:hint="eastAsia" w:ascii="Times New Roman" w:hAnsi="Times New Roman" w:eastAsia="仿宋_GB2312" w:cs="Times New Roman"/>
          <w:color w:val="auto"/>
          <w:sz w:val="32"/>
          <w:highlight w:val="none"/>
        </w:rPr>
        <w:t>558人，均进行</w:t>
      </w:r>
      <w:r>
        <w:rPr>
          <w:rFonts w:ascii="Times New Roman" w:hAnsi="Times New Roman" w:eastAsia="仿宋_GB2312" w:cs="Times New Roman"/>
          <w:color w:val="auto"/>
          <w:sz w:val="32"/>
          <w:highlight w:val="none"/>
        </w:rPr>
        <w:t>技工院校一年</w:t>
      </w:r>
      <w:r>
        <w:rPr>
          <w:rFonts w:hint="eastAsia" w:ascii="Times New Roman" w:hAnsi="Times New Roman" w:eastAsia="仿宋_GB2312" w:cs="Times New Roman"/>
          <w:color w:val="auto"/>
          <w:sz w:val="32"/>
          <w:highlight w:val="none"/>
        </w:rPr>
        <w:t>及以上</w:t>
      </w:r>
      <w:r>
        <w:rPr>
          <w:rFonts w:ascii="Times New Roman" w:hAnsi="Times New Roman" w:eastAsia="仿宋_GB2312" w:cs="Times New Roman"/>
          <w:color w:val="auto"/>
          <w:sz w:val="32"/>
          <w:highlight w:val="none"/>
        </w:rPr>
        <w:t>非全日制学籍注册</w:t>
      </w:r>
      <w:r>
        <w:rPr>
          <w:rFonts w:hint="eastAsia" w:ascii="Times New Roman" w:hAnsi="Times New Roman" w:eastAsia="仿宋_GB2312" w:cs="Times New Roman"/>
          <w:color w:val="auto"/>
          <w:sz w:val="32"/>
          <w:highlight w:val="none"/>
        </w:rPr>
        <w:t>。</w:t>
      </w:r>
      <w:r>
        <w:rPr>
          <w:rFonts w:ascii="Times New Roman" w:hAnsi="Times New Roman" w:eastAsia="仿宋_GB2312" w:cs="Times New Roman"/>
          <w:color w:val="auto"/>
          <w:sz w:val="32"/>
          <w:highlight w:val="none"/>
        </w:rPr>
        <w:t>通过工学交替、校企双师联合</w:t>
      </w:r>
      <w:r>
        <w:rPr>
          <w:rFonts w:hint="eastAsia" w:ascii="Times New Roman" w:hAnsi="Times New Roman" w:eastAsia="仿宋_GB2312" w:cs="Times New Roman"/>
          <w:color w:val="auto"/>
          <w:sz w:val="32"/>
          <w:highlight w:val="none"/>
        </w:rPr>
        <w:t>等形式，为企业、社会</w:t>
      </w:r>
      <w:r>
        <w:rPr>
          <w:rFonts w:ascii="Times New Roman" w:hAnsi="Times New Roman" w:eastAsia="仿宋_GB2312" w:cs="Times New Roman"/>
          <w:color w:val="auto"/>
          <w:sz w:val="32"/>
          <w:highlight w:val="none"/>
        </w:rPr>
        <w:t>培养高技能人才</w:t>
      </w:r>
      <w:r>
        <w:rPr>
          <w:rFonts w:hint="eastAsia" w:ascii="Times New Roman" w:hAnsi="Times New Roman" w:eastAsia="仿宋_GB2312" w:cs="Times New Roman"/>
          <w:color w:val="auto"/>
          <w:sz w:val="32"/>
          <w:highlight w:val="none"/>
        </w:rPr>
        <w:t>共520人</w:t>
      </w:r>
      <w:r>
        <w:rPr>
          <w:rFonts w:ascii="Times New Roman" w:hAnsi="Times New Roman" w:eastAsia="仿宋_GB2312" w:cs="Times New Roman"/>
          <w:color w:val="auto"/>
          <w:sz w:val="32"/>
          <w:highlight w:val="none"/>
        </w:rPr>
        <w:t>。</w:t>
      </w:r>
    </w:p>
    <w:p>
      <w:pPr>
        <w:pStyle w:val="3"/>
        <w:spacing w:line="580" w:lineRule="exact"/>
        <w:ind w:left="0" w:firstLine="640" w:firstLineChars="200"/>
        <w:rPr>
          <w:rFonts w:ascii="Times New Roman" w:hAnsi="Times New Roman" w:eastAsia="楷体_GB2312" w:cs="Times New Roman"/>
          <w:b w:val="0"/>
          <w:color w:val="auto"/>
          <w:highlight w:val="none"/>
        </w:rPr>
      </w:pPr>
      <w:r>
        <w:rPr>
          <w:rFonts w:ascii="Times New Roman" w:hAnsi="Times New Roman" w:eastAsia="楷体_GB2312" w:cs="Times New Roman"/>
          <w:b w:val="0"/>
          <w:color w:val="auto"/>
          <w:highlight w:val="none"/>
        </w:rPr>
        <w:t>（二）技能鉴定（等级认定）服务</w:t>
      </w:r>
    </w:p>
    <w:p>
      <w:pPr>
        <w:tabs>
          <w:tab w:val="left" w:pos="1071"/>
        </w:tabs>
        <w:spacing w:line="580" w:lineRule="exact"/>
        <w:ind w:firstLine="640" w:firstLineChars="200"/>
        <w:rPr>
          <w:color w:val="auto"/>
          <w:highlight w:val="none"/>
        </w:rPr>
      </w:pPr>
      <w:r>
        <w:rPr>
          <w:rFonts w:ascii="Times New Roman" w:hAnsi="Times New Roman" w:eastAsia="仿宋_GB2312" w:cs="Times New Roman"/>
          <w:color w:val="auto"/>
          <w:sz w:val="32"/>
          <w:highlight w:val="none"/>
        </w:rPr>
        <w:t>学校</w:t>
      </w:r>
      <w:r>
        <w:rPr>
          <w:rFonts w:hint="eastAsia" w:ascii="Times New Roman" w:hAnsi="Times New Roman" w:eastAsia="仿宋_GB2312" w:cs="Times New Roman"/>
          <w:color w:val="auto"/>
          <w:sz w:val="32"/>
          <w:highlight w:val="none"/>
        </w:rPr>
        <w:t>建有国家职业技能鉴定所（川-028）、技工院校职业技能等级认定试点机构和职业技能等级认定第三方评价机构，在</w:t>
      </w:r>
      <w:r>
        <w:rPr>
          <w:rFonts w:ascii="Times New Roman" w:hAnsi="Times New Roman" w:eastAsia="仿宋_GB2312" w:cs="Times New Roman"/>
          <w:color w:val="auto"/>
          <w:sz w:val="32"/>
          <w:highlight w:val="none"/>
        </w:rPr>
        <w:t>为</w:t>
      </w:r>
      <w:r>
        <w:rPr>
          <w:rFonts w:hint="eastAsia" w:ascii="Times New Roman" w:hAnsi="Times New Roman" w:eastAsia="仿宋_GB2312" w:cs="Times New Roman"/>
          <w:color w:val="auto"/>
          <w:sz w:val="32"/>
          <w:highlight w:val="none"/>
        </w:rPr>
        <w:t>校内</w:t>
      </w:r>
      <w:r>
        <w:rPr>
          <w:rFonts w:ascii="Times New Roman" w:hAnsi="Times New Roman" w:eastAsia="仿宋_GB2312" w:cs="Times New Roman"/>
          <w:color w:val="auto"/>
          <w:sz w:val="32"/>
          <w:highlight w:val="none"/>
        </w:rPr>
        <w:t>学生提供职业技能等级</w:t>
      </w:r>
      <w:r>
        <w:rPr>
          <w:rFonts w:hint="eastAsia" w:ascii="Times New Roman" w:hAnsi="Times New Roman" w:eastAsia="仿宋_GB2312" w:cs="Times New Roman"/>
          <w:color w:val="auto"/>
          <w:sz w:val="32"/>
          <w:highlight w:val="none"/>
        </w:rPr>
        <w:t>鉴（</w:t>
      </w:r>
      <w:r>
        <w:rPr>
          <w:rFonts w:ascii="Times New Roman" w:hAnsi="Times New Roman" w:eastAsia="仿宋_GB2312" w:cs="Times New Roman"/>
          <w:color w:val="auto"/>
          <w:sz w:val="32"/>
          <w:highlight w:val="none"/>
        </w:rPr>
        <w:t>认</w:t>
      </w:r>
      <w:r>
        <w:rPr>
          <w:rFonts w:hint="eastAsia" w:ascii="Times New Roman" w:hAnsi="Times New Roman" w:eastAsia="仿宋_GB2312" w:cs="Times New Roman"/>
          <w:color w:val="auto"/>
          <w:sz w:val="32"/>
          <w:highlight w:val="none"/>
        </w:rPr>
        <w:t>）</w:t>
      </w:r>
      <w:r>
        <w:rPr>
          <w:rFonts w:ascii="Times New Roman" w:hAnsi="Times New Roman" w:eastAsia="仿宋_GB2312" w:cs="Times New Roman"/>
          <w:color w:val="auto"/>
          <w:sz w:val="32"/>
          <w:highlight w:val="none"/>
        </w:rPr>
        <w:t>定服务</w:t>
      </w:r>
      <w:r>
        <w:rPr>
          <w:rFonts w:hint="eastAsia" w:ascii="Times New Roman" w:hAnsi="Times New Roman" w:eastAsia="仿宋_GB2312" w:cs="Times New Roman"/>
          <w:color w:val="auto"/>
          <w:sz w:val="32"/>
          <w:highlight w:val="none"/>
        </w:rPr>
        <w:t>的同时</w:t>
      </w:r>
      <w:r>
        <w:rPr>
          <w:rFonts w:ascii="Times New Roman" w:hAnsi="Times New Roman" w:eastAsia="仿宋_GB2312" w:cs="Times New Roman"/>
          <w:color w:val="auto"/>
          <w:sz w:val="32"/>
          <w:highlight w:val="none"/>
        </w:rPr>
        <w:t>，</w:t>
      </w:r>
      <w:r>
        <w:rPr>
          <w:rFonts w:hint="eastAsia" w:ascii="Times New Roman" w:hAnsi="Times New Roman" w:eastAsia="仿宋_GB2312" w:cs="Times New Roman"/>
          <w:color w:val="auto"/>
          <w:sz w:val="32"/>
          <w:highlight w:val="none"/>
        </w:rPr>
        <w:t>还积极为企业职工、社会人员</w:t>
      </w:r>
      <w:r>
        <w:rPr>
          <w:rFonts w:ascii="Times New Roman" w:hAnsi="Times New Roman" w:eastAsia="仿宋_GB2312" w:cs="Times New Roman"/>
          <w:color w:val="auto"/>
          <w:sz w:val="32"/>
          <w:highlight w:val="none"/>
        </w:rPr>
        <w:t>提供职业技能等级</w:t>
      </w:r>
      <w:r>
        <w:rPr>
          <w:rFonts w:hint="eastAsia" w:ascii="Times New Roman" w:hAnsi="Times New Roman" w:eastAsia="仿宋_GB2312" w:cs="Times New Roman"/>
          <w:color w:val="auto"/>
          <w:sz w:val="32"/>
          <w:highlight w:val="none"/>
        </w:rPr>
        <w:t>鉴（</w:t>
      </w:r>
      <w:r>
        <w:rPr>
          <w:rFonts w:ascii="Times New Roman" w:hAnsi="Times New Roman" w:eastAsia="仿宋_GB2312" w:cs="Times New Roman"/>
          <w:color w:val="auto"/>
          <w:sz w:val="32"/>
          <w:highlight w:val="none"/>
        </w:rPr>
        <w:t>认</w:t>
      </w:r>
      <w:r>
        <w:rPr>
          <w:rFonts w:hint="eastAsia" w:ascii="Times New Roman" w:hAnsi="Times New Roman" w:eastAsia="仿宋_GB2312" w:cs="Times New Roman"/>
          <w:color w:val="auto"/>
          <w:sz w:val="32"/>
          <w:highlight w:val="none"/>
        </w:rPr>
        <w:t>）</w:t>
      </w:r>
      <w:r>
        <w:rPr>
          <w:rFonts w:ascii="Times New Roman" w:hAnsi="Times New Roman" w:eastAsia="仿宋_GB2312" w:cs="Times New Roman"/>
          <w:color w:val="auto"/>
          <w:sz w:val="32"/>
          <w:highlight w:val="none"/>
        </w:rPr>
        <w:t>定服务。</w:t>
      </w:r>
      <w:r>
        <w:rPr>
          <w:rFonts w:hint="eastAsia" w:ascii="Times New Roman" w:hAnsi="Times New Roman" w:eastAsia="仿宋_GB2312" w:cs="Times New Roman"/>
          <w:color w:val="auto"/>
          <w:sz w:val="32"/>
          <w:highlight w:val="none"/>
          <w:lang w:eastAsia="zh-CN"/>
        </w:rPr>
        <w:t>2023</w:t>
      </w:r>
      <w:r>
        <w:rPr>
          <w:rFonts w:ascii="Times New Roman" w:hAnsi="Times New Roman" w:eastAsia="仿宋_GB2312" w:cs="Times New Roman"/>
          <w:color w:val="auto"/>
          <w:sz w:val="32"/>
          <w:highlight w:val="none"/>
        </w:rPr>
        <w:t>年对外开展技能鉴定（等级认定）</w:t>
      </w:r>
      <w:r>
        <w:rPr>
          <w:rFonts w:hint="eastAsia" w:ascii="Times New Roman" w:hAnsi="Times New Roman" w:eastAsia="仿宋_GB2312" w:cs="Times New Roman"/>
          <w:color w:val="auto"/>
          <w:sz w:val="32"/>
          <w:highlight w:val="none"/>
        </w:rPr>
        <w:t>142人。</w:t>
      </w:r>
    </w:p>
    <w:p>
      <w:pPr>
        <w:tabs>
          <w:tab w:val="left" w:pos="683"/>
        </w:tabs>
        <w:spacing w:after="24" w:line="258" w:lineRule="exact"/>
        <w:ind w:right="12"/>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表</w:t>
      </w:r>
      <w:r>
        <w:rPr>
          <w:rFonts w:ascii="Times New Roman" w:hAnsi="Times New Roman" w:eastAsia="Times New Roman" w:cs="Times New Roman"/>
          <w:b/>
          <w:color w:val="auto"/>
          <w:highlight w:val="none"/>
        </w:rPr>
        <w:t xml:space="preserve">40 </w:t>
      </w:r>
      <w:r>
        <w:rPr>
          <w:rFonts w:hint="eastAsia" w:ascii="Times New Roman" w:hAnsi="Times New Roman" w:eastAsia="宋体" w:cs="Times New Roman"/>
          <w:b/>
          <w:color w:val="auto"/>
          <w:highlight w:val="none"/>
          <w:lang w:val="en-US" w:eastAsia="zh-CN"/>
        </w:rPr>
        <w:t xml:space="preserve"> </w:t>
      </w:r>
      <w:r>
        <w:rPr>
          <w:rFonts w:hint="eastAsia" w:ascii="Times New Roman" w:hAnsi="Times New Roman" w:eastAsia="宋体" w:cs="Times New Roman"/>
          <w:b/>
          <w:color w:val="auto"/>
          <w:highlight w:val="none"/>
          <w:lang w:eastAsia="zh-CN"/>
        </w:rPr>
        <w:t>2023</w:t>
      </w:r>
      <w:r>
        <w:rPr>
          <w:rFonts w:ascii="Times New Roman" w:hAnsi="Times New Roman" w:eastAsia="仿宋" w:cs="Times New Roman"/>
          <w:b/>
          <w:color w:val="auto"/>
          <w:highlight w:val="none"/>
        </w:rPr>
        <w:t>年对外开展技能鉴定（等级认定）工作统计表</w:t>
      </w:r>
    </w:p>
    <w:tbl>
      <w:tblPr>
        <w:tblStyle w:val="12"/>
        <w:tblW w:w="86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6"/>
        <w:gridCol w:w="2010"/>
        <w:gridCol w:w="38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846" w:type="dxa"/>
            <w:vAlign w:val="center"/>
          </w:tcPr>
          <w:p>
            <w:pPr>
              <w:pStyle w:val="11"/>
              <w:adjustRightInd w:val="0"/>
              <w:snapToGrid w:val="0"/>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职业工种</w:t>
            </w:r>
          </w:p>
        </w:tc>
        <w:tc>
          <w:tcPr>
            <w:tcW w:w="2010" w:type="dxa"/>
            <w:vAlign w:val="center"/>
          </w:tcPr>
          <w:p>
            <w:pPr>
              <w:pStyle w:val="11"/>
              <w:adjustRightInd w:val="0"/>
              <w:snapToGrid w:val="0"/>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等级</w:t>
            </w:r>
          </w:p>
        </w:tc>
        <w:tc>
          <w:tcPr>
            <w:tcW w:w="3813" w:type="dxa"/>
            <w:vAlign w:val="center"/>
          </w:tcPr>
          <w:p>
            <w:pPr>
              <w:pStyle w:val="11"/>
              <w:adjustRightInd w:val="0"/>
              <w:snapToGrid w:val="0"/>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对外开展技能鉴（认）定（人）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846" w:type="dxa"/>
            <w:vAlign w:val="center"/>
          </w:tcPr>
          <w:p>
            <w:pPr>
              <w:adjustRightInd w:val="0"/>
              <w:snapToGrid w:val="0"/>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中式烹调师</w:t>
            </w:r>
          </w:p>
        </w:tc>
        <w:tc>
          <w:tcPr>
            <w:tcW w:w="2010" w:type="dxa"/>
            <w:vAlign w:val="center"/>
          </w:tcPr>
          <w:p>
            <w:pPr>
              <w:adjustRightInd w:val="0"/>
              <w:snapToGrid w:val="0"/>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四级</w:t>
            </w:r>
          </w:p>
        </w:tc>
        <w:tc>
          <w:tcPr>
            <w:tcW w:w="3813" w:type="dxa"/>
            <w:vAlign w:val="center"/>
          </w:tcPr>
          <w:p>
            <w:pPr>
              <w:adjustRightInd w:val="0"/>
              <w:snapToGrid w:val="0"/>
              <w:jc w:val="center"/>
              <w:rPr>
                <w:rFonts w:ascii="Times New Roman" w:hAnsi="Times New Roman" w:cs="Times New Roman"/>
                <w:color w:val="auto"/>
                <w:highlight w:val="none"/>
              </w:rPr>
            </w:pPr>
            <w:r>
              <w:rPr>
                <w:rFonts w:hint="eastAsia" w:ascii="Times New Roman" w:hAnsi="Times New Roman" w:eastAsia="仿宋" w:cs="Times New Roman"/>
                <w:color w:val="auto"/>
                <w:highlight w:val="none"/>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2846" w:type="dxa"/>
            <w:vAlign w:val="center"/>
          </w:tcPr>
          <w:p>
            <w:pPr>
              <w:adjustRightInd w:val="0"/>
              <w:snapToGrid w:val="0"/>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中式烹调师</w:t>
            </w:r>
          </w:p>
        </w:tc>
        <w:tc>
          <w:tcPr>
            <w:tcW w:w="2010" w:type="dxa"/>
            <w:vAlign w:val="center"/>
          </w:tcPr>
          <w:p>
            <w:pPr>
              <w:adjustRightInd w:val="0"/>
              <w:snapToGrid w:val="0"/>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三级</w:t>
            </w:r>
          </w:p>
        </w:tc>
        <w:tc>
          <w:tcPr>
            <w:tcW w:w="3813" w:type="dxa"/>
            <w:vAlign w:val="center"/>
          </w:tcPr>
          <w:p>
            <w:pPr>
              <w:adjustRightInd w:val="0"/>
              <w:snapToGrid w:val="0"/>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2846" w:type="dxa"/>
            <w:vAlign w:val="center"/>
          </w:tcPr>
          <w:p>
            <w:pPr>
              <w:adjustRightInd w:val="0"/>
              <w:snapToGrid w:val="0"/>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保育师</w:t>
            </w:r>
          </w:p>
        </w:tc>
        <w:tc>
          <w:tcPr>
            <w:tcW w:w="2010" w:type="dxa"/>
            <w:vAlign w:val="center"/>
          </w:tcPr>
          <w:p>
            <w:pPr>
              <w:adjustRightInd w:val="0"/>
              <w:snapToGrid w:val="0"/>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四级</w:t>
            </w:r>
          </w:p>
        </w:tc>
        <w:tc>
          <w:tcPr>
            <w:tcW w:w="3813" w:type="dxa"/>
            <w:vAlign w:val="center"/>
          </w:tcPr>
          <w:p>
            <w:pPr>
              <w:adjustRightInd w:val="0"/>
              <w:snapToGrid w:val="0"/>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846" w:type="dxa"/>
            <w:vAlign w:val="center"/>
          </w:tcPr>
          <w:p>
            <w:pPr>
              <w:adjustRightInd w:val="0"/>
              <w:snapToGrid w:val="0"/>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汽车维修工</w:t>
            </w:r>
          </w:p>
        </w:tc>
        <w:tc>
          <w:tcPr>
            <w:tcW w:w="2010" w:type="dxa"/>
            <w:vAlign w:val="center"/>
          </w:tcPr>
          <w:p>
            <w:pPr>
              <w:adjustRightInd w:val="0"/>
              <w:snapToGrid w:val="0"/>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四级</w:t>
            </w:r>
          </w:p>
        </w:tc>
        <w:tc>
          <w:tcPr>
            <w:tcW w:w="3813" w:type="dxa"/>
            <w:vAlign w:val="center"/>
          </w:tcPr>
          <w:p>
            <w:pPr>
              <w:adjustRightInd w:val="0"/>
              <w:snapToGrid w:val="0"/>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846" w:type="dxa"/>
            <w:vAlign w:val="center"/>
          </w:tcPr>
          <w:p>
            <w:pPr>
              <w:adjustRightInd w:val="0"/>
              <w:snapToGrid w:val="0"/>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汽车维修工</w:t>
            </w:r>
          </w:p>
        </w:tc>
        <w:tc>
          <w:tcPr>
            <w:tcW w:w="2010" w:type="dxa"/>
            <w:vAlign w:val="center"/>
          </w:tcPr>
          <w:p>
            <w:pPr>
              <w:adjustRightInd w:val="0"/>
              <w:snapToGrid w:val="0"/>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三级</w:t>
            </w:r>
          </w:p>
        </w:tc>
        <w:tc>
          <w:tcPr>
            <w:tcW w:w="3813" w:type="dxa"/>
            <w:vAlign w:val="center"/>
          </w:tcPr>
          <w:p>
            <w:pPr>
              <w:adjustRightInd w:val="0"/>
              <w:snapToGrid w:val="0"/>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846" w:type="dxa"/>
            <w:vAlign w:val="center"/>
          </w:tcPr>
          <w:p>
            <w:pPr>
              <w:adjustRightInd w:val="0"/>
              <w:snapToGrid w:val="0"/>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车工</w:t>
            </w:r>
          </w:p>
        </w:tc>
        <w:tc>
          <w:tcPr>
            <w:tcW w:w="2010" w:type="dxa"/>
            <w:vAlign w:val="center"/>
          </w:tcPr>
          <w:p>
            <w:pPr>
              <w:adjustRightInd w:val="0"/>
              <w:snapToGrid w:val="0"/>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四级</w:t>
            </w:r>
          </w:p>
        </w:tc>
        <w:tc>
          <w:tcPr>
            <w:tcW w:w="3813" w:type="dxa"/>
            <w:vAlign w:val="center"/>
          </w:tcPr>
          <w:p>
            <w:pPr>
              <w:adjustRightInd w:val="0"/>
              <w:snapToGrid w:val="0"/>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846" w:type="dxa"/>
            <w:vAlign w:val="center"/>
          </w:tcPr>
          <w:p>
            <w:pPr>
              <w:adjustRightInd w:val="0"/>
              <w:snapToGrid w:val="0"/>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车工</w:t>
            </w:r>
          </w:p>
        </w:tc>
        <w:tc>
          <w:tcPr>
            <w:tcW w:w="2010" w:type="dxa"/>
            <w:vAlign w:val="center"/>
          </w:tcPr>
          <w:p>
            <w:pPr>
              <w:adjustRightInd w:val="0"/>
              <w:snapToGrid w:val="0"/>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三级</w:t>
            </w:r>
          </w:p>
        </w:tc>
        <w:tc>
          <w:tcPr>
            <w:tcW w:w="3813" w:type="dxa"/>
            <w:vAlign w:val="center"/>
          </w:tcPr>
          <w:p>
            <w:pPr>
              <w:adjustRightInd w:val="0"/>
              <w:snapToGrid w:val="0"/>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846" w:type="dxa"/>
            <w:vAlign w:val="center"/>
          </w:tcPr>
          <w:p>
            <w:pPr>
              <w:adjustRightInd w:val="0"/>
              <w:snapToGrid w:val="0"/>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钳工</w:t>
            </w:r>
          </w:p>
        </w:tc>
        <w:tc>
          <w:tcPr>
            <w:tcW w:w="2010" w:type="dxa"/>
            <w:vAlign w:val="center"/>
          </w:tcPr>
          <w:p>
            <w:pPr>
              <w:adjustRightInd w:val="0"/>
              <w:snapToGrid w:val="0"/>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四级</w:t>
            </w:r>
          </w:p>
        </w:tc>
        <w:tc>
          <w:tcPr>
            <w:tcW w:w="3813" w:type="dxa"/>
            <w:vAlign w:val="center"/>
          </w:tcPr>
          <w:p>
            <w:pPr>
              <w:adjustRightInd w:val="0"/>
              <w:snapToGrid w:val="0"/>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846" w:type="dxa"/>
            <w:vAlign w:val="center"/>
          </w:tcPr>
          <w:p>
            <w:pPr>
              <w:adjustRightInd w:val="0"/>
              <w:snapToGrid w:val="0"/>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电工</w:t>
            </w:r>
          </w:p>
        </w:tc>
        <w:tc>
          <w:tcPr>
            <w:tcW w:w="2010" w:type="dxa"/>
            <w:vAlign w:val="center"/>
          </w:tcPr>
          <w:p>
            <w:pPr>
              <w:adjustRightInd w:val="0"/>
              <w:snapToGrid w:val="0"/>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四级</w:t>
            </w:r>
          </w:p>
        </w:tc>
        <w:tc>
          <w:tcPr>
            <w:tcW w:w="3813" w:type="dxa"/>
            <w:vAlign w:val="center"/>
          </w:tcPr>
          <w:p>
            <w:pPr>
              <w:adjustRightInd w:val="0"/>
              <w:snapToGrid w:val="0"/>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846" w:type="dxa"/>
            <w:vAlign w:val="center"/>
          </w:tcPr>
          <w:p>
            <w:pPr>
              <w:adjustRightInd w:val="0"/>
              <w:snapToGrid w:val="0"/>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电工</w:t>
            </w:r>
          </w:p>
        </w:tc>
        <w:tc>
          <w:tcPr>
            <w:tcW w:w="2010" w:type="dxa"/>
            <w:vAlign w:val="center"/>
          </w:tcPr>
          <w:p>
            <w:pPr>
              <w:adjustRightInd w:val="0"/>
              <w:snapToGrid w:val="0"/>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三级</w:t>
            </w:r>
          </w:p>
        </w:tc>
        <w:tc>
          <w:tcPr>
            <w:tcW w:w="3813" w:type="dxa"/>
            <w:vAlign w:val="center"/>
          </w:tcPr>
          <w:p>
            <w:pPr>
              <w:adjustRightInd w:val="0"/>
              <w:snapToGrid w:val="0"/>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6</w:t>
            </w:r>
          </w:p>
        </w:tc>
      </w:tr>
    </w:tbl>
    <w:p>
      <w:pPr>
        <w:pStyle w:val="3"/>
        <w:spacing w:line="580" w:lineRule="exact"/>
        <w:ind w:left="0" w:firstLine="0"/>
        <w:rPr>
          <w:rFonts w:ascii="Times New Roman" w:hAnsi="Times New Roman" w:eastAsia="楷体_GB2312" w:cs="Times New Roman"/>
          <w:b w:val="0"/>
          <w:color w:val="auto"/>
          <w:highlight w:val="none"/>
        </w:rPr>
      </w:pPr>
      <w:r>
        <w:rPr>
          <w:rFonts w:hint="eastAsia" w:ascii="Times New Roman" w:hAnsi="Times New Roman" w:eastAsia="楷体_GB2312" w:cs="Times New Roman"/>
          <w:b w:val="0"/>
          <w:color w:val="auto"/>
          <w:highlight w:val="none"/>
        </w:rPr>
        <w:t xml:space="preserve">   </w:t>
      </w:r>
      <w:r>
        <w:rPr>
          <w:rFonts w:ascii="Times New Roman" w:hAnsi="Times New Roman" w:eastAsia="楷体_GB2312" w:cs="Times New Roman"/>
          <w:b w:val="0"/>
          <w:color w:val="auto"/>
          <w:highlight w:val="none"/>
        </w:rPr>
        <w:t>（三）技术服务</w:t>
      </w:r>
    </w:p>
    <w:p>
      <w:pPr>
        <w:tabs>
          <w:tab w:val="left" w:pos="1071"/>
        </w:tabs>
        <w:spacing w:line="580" w:lineRule="exact"/>
        <w:ind w:firstLine="640" w:firstLineChars="200"/>
        <w:rPr>
          <w:color w:val="auto"/>
          <w:highlight w:val="none"/>
        </w:rPr>
      </w:pPr>
      <w:r>
        <w:rPr>
          <w:rFonts w:hint="eastAsia" w:ascii="Times New Roman" w:hAnsi="Times New Roman" w:eastAsia="仿宋_GB2312" w:cs="Times New Roman"/>
          <w:color w:val="auto"/>
          <w:sz w:val="32"/>
          <w:highlight w:val="none"/>
        </w:rPr>
        <w:t>学校通过校企合作，积极</w:t>
      </w:r>
      <w:r>
        <w:rPr>
          <w:rFonts w:ascii="Times New Roman" w:hAnsi="Times New Roman" w:eastAsia="仿宋_GB2312" w:cs="Times New Roman"/>
          <w:color w:val="auto"/>
          <w:sz w:val="32"/>
          <w:highlight w:val="none"/>
        </w:rPr>
        <w:t>开展</w:t>
      </w:r>
      <w:r>
        <w:rPr>
          <w:rFonts w:hint="eastAsia" w:ascii="Times New Roman" w:hAnsi="Times New Roman" w:eastAsia="仿宋_GB2312" w:cs="Times New Roman"/>
          <w:color w:val="auto"/>
          <w:sz w:val="32"/>
          <w:highlight w:val="none"/>
        </w:rPr>
        <w:t>企业职工技能提升培训和企业新型学徒制等培训</w:t>
      </w:r>
      <w:r>
        <w:rPr>
          <w:rFonts w:ascii="Times New Roman" w:hAnsi="Times New Roman" w:eastAsia="仿宋_GB2312" w:cs="Times New Roman"/>
          <w:color w:val="auto"/>
          <w:sz w:val="32"/>
          <w:highlight w:val="none"/>
        </w:rPr>
        <w:t>技术服务</w:t>
      </w:r>
      <w:r>
        <w:rPr>
          <w:rFonts w:hint="eastAsia" w:ascii="Times New Roman" w:hAnsi="Times New Roman" w:eastAsia="仿宋_GB2312" w:cs="Times New Roman"/>
          <w:color w:val="auto"/>
          <w:sz w:val="32"/>
          <w:highlight w:val="none"/>
        </w:rPr>
        <w:t>，同时为自贡市机关事业单位工人晋级提供培训考试服务。</w:t>
      </w:r>
    </w:p>
    <w:p>
      <w:pPr>
        <w:tabs>
          <w:tab w:val="left" w:pos="681"/>
        </w:tabs>
        <w:spacing w:after="23" w:line="208" w:lineRule="exact"/>
        <w:ind w:right="12"/>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表</w:t>
      </w:r>
      <w:r>
        <w:rPr>
          <w:rFonts w:ascii="Times New Roman" w:hAnsi="Times New Roman" w:eastAsia="Times New Roman" w:cs="Times New Roman"/>
          <w:b/>
          <w:color w:val="auto"/>
          <w:highlight w:val="none"/>
        </w:rPr>
        <w:t xml:space="preserve">41 </w:t>
      </w:r>
      <w:r>
        <w:rPr>
          <w:rFonts w:hint="eastAsia" w:ascii="Times New Roman" w:hAnsi="Times New Roman" w:eastAsia="宋体" w:cs="Times New Roman"/>
          <w:b/>
          <w:color w:val="auto"/>
          <w:highlight w:val="none"/>
          <w:lang w:val="en-US" w:eastAsia="zh-CN"/>
        </w:rPr>
        <w:t xml:space="preserve"> </w:t>
      </w:r>
      <w:r>
        <w:rPr>
          <w:rFonts w:hint="eastAsia" w:ascii="Times New Roman" w:hAnsi="Times New Roman" w:eastAsia="宋体" w:cs="Times New Roman"/>
          <w:b/>
          <w:color w:val="auto"/>
          <w:spacing w:val="-1"/>
          <w:highlight w:val="none"/>
          <w:lang w:eastAsia="zh-CN"/>
        </w:rPr>
        <w:t>2023</w:t>
      </w:r>
      <w:r>
        <w:rPr>
          <w:rFonts w:ascii="Times New Roman" w:hAnsi="Times New Roman" w:eastAsia="仿宋" w:cs="Times New Roman"/>
          <w:b/>
          <w:color w:val="auto"/>
          <w:highlight w:val="none"/>
        </w:rPr>
        <w:t>年技术服务统计表</w:t>
      </w:r>
    </w:p>
    <w:tbl>
      <w:tblPr>
        <w:tblStyle w:val="12"/>
        <w:tblW w:w="8980"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6"/>
        <w:gridCol w:w="1162"/>
        <w:gridCol w:w="2126"/>
        <w:gridCol w:w="1276"/>
        <w:gridCol w:w="2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trPr>
        <w:tc>
          <w:tcPr>
            <w:tcW w:w="2126" w:type="dxa"/>
            <w:vAlign w:val="center"/>
          </w:tcPr>
          <w:p>
            <w:pPr>
              <w:pStyle w:val="11"/>
              <w:spacing w:line="300" w:lineRule="exact"/>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技术服务项目</w:t>
            </w:r>
            <w:r>
              <w:rPr>
                <w:rFonts w:ascii="Times New Roman" w:hAnsi="Times New Roman" w:cs="Times New Roman"/>
                <w:b/>
                <w:color w:val="auto"/>
                <w:highlight w:val="none"/>
              </w:rPr>
              <w:t>/</w:t>
            </w:r>
            <w:r>
              <w:rPr>
                <w:rFonts w:ascii="Times New Roman" w:hAnsi="Times New Roman" w:eastAsia="仿宋" w:cs="Times New Roman"/>
                <w:b/>
                <w:color w:val="auto"/>
                <w:highlight w:val="none"/>
              </w:rPr>
              <w:t>事项</w:t>
            </w:r>
          </w:p>
        </w:tc>
        <w:tc>
          <w:tcPr>
            <w:tcW w:w="1162" w:type="dxa"/>
            <w:vAlign w:val="center"/>
          </w:tcPr>
          <w:p>
            <w:pPr>
              <w:pStyle w:val="11"/>
              <w:spacing w:line="300" w:lineRule="exact"/>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服务人数</w:t>
            </w:r>
          </w:p>
          <w:p>
            <w:pPr>
              <w:pStyle w:val="11"/>
              <w:spacing w:line="300" w:lineRule="exact"/>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（人）</w:t>
            </w:r>
          </w:p>
        </w:tc>
        <w:tc>
          <w:tcPr>
            <w:tcW w:w="2126" w:type="dxa"/>
            <w:vAlign w:val="center"/>
          </w:tcPr>
          <w:p>
            <w:pPr>
              <w:pStyle w:val="11"/>
              <w:spacing w:line="300" w:lineRule="exact"/>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性质（公益/有偿）</w:t>
            </w:r>
          </w:p>
        </w:tc>
        <w:tc>
          <w:tcPr>
            <w:tcW w:w="1276" w:type="dxa"/>
            <w:vAlign w:val="center"/>
          </w:tcPr>
          <w:p>
            <w:pPr>
              <w:pStyle w:val="11"/>
              <w:spacing w:line="300" w:lineRule="exact"/>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服务天数</w:t>
            </w:r>
          </w:p>
          <w:p>
            <w:pPr>
              <w:pStyle w:val="11"/>
              <w:spacing w:line="300" w:lineRule="exact"/>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（天）</w:t>
            </w:r>
          </w:p>
        </w:tc>
        <w:tc>
          <w:tcPr>
            <w:tcW w:w="2290" w:type="dxa"/>
            <w:vAlign w:val="center"/>
          </w:tcPr>
          <w:p>
            <w:pPr>
              <w:pStyle w:val="11"/>
              <w:spacing w:line="300" w:lineRule="exact"/>
              <w:jc w:val="center"/>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服务形式及效果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2126" w:type="dxa"/>
            <w:vAlign w:val="center"/>
          </w:tcPr>
          <w:p>
            <w:pPr>
              <w:spacing w:before="1" w:line="246" w:lineRule="exact"/>
              <w:ind w:left="118" w:leftChars="0" w:right="109" w:rightChars="0"/>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新型学徒制培训</w:t>
            </w:r>
          </w:p>
        </w:tc>
        <w:tc>
          <w:tcPr>
            <w:tcW w:w="1162" w:type="dxa"/>
            <w:vAlign w:val="center"/>
          </w:tcPr>
          <w:p>
            <w:pPr>
              <w:spacing w:before="15" w:line="232" w:lineRule="exact"/>
              <w:ind w:left="152" w:leftChars="0" w:right="143" w:rightChars="0"/>
              <w:jc w:val="center"/>
              <w:rPr>
                <w:rFonts w:ascii="Times New Roman" w:hAnsi="Times New Roman" w:cs="Times New Roman"/>
                <w:color w:val="auto"/>
                <w:highlight w:val="none"/>
              </w:rPr>
            </w:pPr>
            <w:r>
              <w:rPr>
                <w:rFonts w:hint="eastAsia" w:ascii="Times New Roman" w:hAnsi="Times New Roman" w:eastAsia="仿宋" w:cs="Times New Roman"/>
                <w:color w:val="auto"/>
                <w:highlight w:val="none"/>
              </w:rPr>
              <w:t>558</w:t>
            </w:r>
          </w:p>
        </w:tc>
        <w:tc>
          <w:tcPr>
            <w:tcW w:w="2126" w:type="dxa"/>
            <w:vAlign w:val="center"/>
          </w:tcPr>
          <w:p>
            <w:pPr>
              <w:spacing w:before="1" w:line="246" w:lineRule="exact"/>
              <w:ind w:left="458" w:leftChars="0" w:right="452" w:rightChars="0"/>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公益</w:t>
            </w:r>
          </w:p>
        </w:tc>
        <w:tc>
          <w:tcPr>
            <w:tcW w:w="1276" w:type="dxa"/>
            <w:vAlign w:val="center"/>
          </w:tcPr>
          <w:p>
            <w:pPr>
              <w:spacing w:before="15" w:line="232" w:lineRule="exact"/>
              <w:ind w:left="440" w:leftChars="0"/>
              <w:jc w:val="center"/>
              <w:rPr>
                <w:rFonts w:ascii="Times New Roman" w:hAnsi="Times New Roman" w:cs="Times New Roman"/>
                <w:color w:val="auto"/>
                <w:highlight w:val="none"/>
              </w:rPr>
            </w:pPr>
            <w:r>
              <w:rPr>
                <w:rFonts w:hint="eastAsia" w:ascii="Times New Roman" w:hAnsi="Times New Roman" w:cs="Times New Roman"/>
                <w:color w:val="auto"/>
                <w:highlight w:val="none"/>
              </w:rPr>
              <w:t>560</w:t>
            </w:r>
          </w:p>
        </w:tc>
        <w:tc>
          <w:tcPr>
            <w:tcW w:w="2290" w:type="dxa"/>
            <w:vAlign w:val="center"/>
          </w:tcPr>
          <w:p>
            <w:pPr>
              <w:spacing w:before="1" w:line="246" w:lineRule="exact"/>
              <w:ind w:left="146" w:leftChars="0" w:right="139" w:rightChars="0"/>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校企合作、线下培训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2126" w:type="dxa"/>
            <w:vAlign w:val="center"/>
          </w:tcPr>
          <w:p>
            <w:pPr>
              <w:spacing w:before="1" w:line="246" w:lineRule="exact"/>
              <w:ind w:left="118" w:leftChars="0" w:right="109" w:rightChars="0"/>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机关“工考”</w:t>
            </w:r>
          </w:p>
        </w:tc>
        <w:tc>
          <w:tcPr>
            <w:tcW w:w="1162" w:type="dxa"/>
            <w:vAlign w:val="center"/>
          </w:tcPr>
          <w:p>
            <w:pPr>
              <w:spacing w:before="15" w:line="232" w:lineRule="exact"/>
              <w:ind w:left="152" w:leftChars="0" w:right="143" w:rightChars="0"/>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471</w:t>
            </w:r>
          </w:p>
        </w:tc>
        <w:tc>
          <w:tcPr>
            <w:tcW w:w="2126" w:type="dxa"/>
            <w:vAlign w:val="center"/>
          </w:tcPr>
          <w:p>
            <w:pPr>
              <w:spacing w:before="1" w:line="246" w:lineRule="exact"/>
              <w:ind w:left="458" w:leftChars="0" w:right="452" w:rightChars="0"/>
              <w:jc w:val="center"/>
              <w:rPr>
                <w:rFonts w:ascii="Times New Roman" w:hAnsi="Times New Roman" w:eastAsia="仿宋" w:cs="Times New Roman"/>
                <w:color w:val="auto"/>
                <w:highlight w:val="none"/>
              </w:rPr>
            </w:pPr>
            <w:r>
              <w:rPr>
                <w:rFonts w:ascii="Times New Roman" w:hAnsi="Times New Roman" w:eastAsia="仿宋" w:cs="Times New Roman"/>
                <w:color w:val="auto"/>
                <w:highlight w:val="none"/>
              </w:rPr>
              <w:t>有偿</w:t>
            </w:r>
          </w:p>
        </w:tc>
        <w:tc>
          <w:tcPr>
            <w:tcW w:w="1276" w:type="dxa"/>
            <w:vAlign w:val="center"/>
          </w:tcPr>
          <w:p>
            <w:pPr>
              <w:spacing w:before="15" w:line="232" w:lineRule="exact"/>
              <w:ind w:left="440" w:leftChars="0"/>
              <w:jc w:val="center"/>
              <w:rPr>
                <w:rFonts w:ascii="Times New Roman" w:hAnsi="Times New Roman" w:cs="Times New Roman"/>
                <w:color w:val="auto"/>
                <w:highlight w:val="none"/>
              </w:rPr>
            </w:pPr>
            <w:r>
              <w:rPr>
                <w:rFonts w:hint="eastAsia" w:ascii="Times New Roman" w:hAnsi="Times New Roman" w:cs="Times New Roman"/>
                <w:color w:val="auto"/>
                <w:highlight w:val="none"/>
              </w:rPr>
              <w:t>180</w:t>
            </w:r>
          </w:p>
        </w:tc>
        <w:tc>
          <w:tcPr>
            <w:tcW w:w="2290" w:type="dxa"/>
            <w:vAlign w:val="center"/>
          </w:tcPr>
          <w:p>
            <w:pPr>
              <w:spacing w:before="1" w:line="246" w:lineRule="exact"/>
              <w:ind w:left="146" w:leftChars="0" w:right="139" w:rightChars="0"/>
              <w:jc w:val="center"/>
              <w:rPr>
                <w:rFonts w:ascii="Times New Roman" w:hAnsi="Times New Roman" w:eastAsia="仿宋" w:cs="Times New Roman"/>
                <w:color w:val="auto"/>
                <w:highlight w:val="none"/>
              </w:rPr>
            </w:pPr>
            <w:r>
              <w:rPr>
                <w:rFonts w:hint="eastAsia" w:ascii="Times New Roman" w:hAnsi="Times New Roman" w:eastAsia="仿宋" w:cs="Times New Roman"/>
                <w:color w:val="auto"/>
                <w:highlight w:val="none"/>
              </w:rPr>
              <w:t>校企合作、线下培训</w:t>
            </w:r>
          </w:p>
        </w:tc>
      </w:tr>
    </w:tbl>
    <w:p>
      <w:pPr>
        <w:pStyle w:val="3"/>
        <w:spacing w:line="580" w:lineRule="exact"/>
        <w:ind w:left="0" w:firstLine="640" w:firstLineChars="200"/>
        <w:rPr>
          <w:rFonts w:hint="eastAsia" w:ascii="Times New Roman" w:hAnsi="Times New Roman" w:eastAsia="楷体_GB2312" w:cs="Times New Roman"/>
          <w:b w:val="0"/>
          <w:color w:val="auto"/>
          <w:highlight w:val="none"/>
          <w:lang w:eastAsia="zh-CN"/>
        </w:rPr>
      </w:pPr>
      <w:r>
        <w:rPr>
          <w:rFonts w:ascii="Times New Roman" w:hAnsi="Times New Roman" w:eastAsia="楷体_GB2312" w:cs="Times New Roman"/>
          <w:b w:val="0"/>
          <w:color w:val="auto"/>
          <w:highlight w:val="none"/>
        </w:rPr>
        <w:t>（四）文化传承</w:t>
      </w:r>
    </w:p>
    <w:p>
      <w:pPr>
        <w:tabs>
          <w:tab w:val="left" w:pos="1071"/>
        </w:tabs>
        <w:spacing w:line="580" w:lineRule="exact"/>
        <w:ind w:firstLine="640" w:firstLineChars="200"/>
        <w:rPr>
          <w:rFonts w:ascii="Times New Roman" w:hAnsi="Times New Roman" w:eastAsia="仿宋_GB2312" w:cs="Times New Roman"/>
          <w:color w:val="auto"/>
          <w:sz w:val="32"/>
          <w:highlight w:val="none"/>
        </w:rPr>
      </w:pPr>
      <w:r>
        <w:rPr>
          <w:rFonts w:ascii="Times New Roman" w:hAnsi="Times New Roman" w:eastAsia="仿宋_GB2312" w:cs="Times New Roman"/>
          <w:color w:val="auto"/>
          <w:sz w:val="32"/>
          <w:highlight w:val="none"/>
        </w:rPr>
        <w:t>经过40余年的沉淀和发展，学校办学理念鲜明，育人氛围浓厚，形成了独具特色的校训、校风、学风、教风等文化内涵，注重突出技工教育属性，强化技工教育文化熏陶，大力弘扬工匠精神、劳动精神，树匠心、育匠人、筑匠魂，始终坚持把“自强不息、追求一流”的学校核心价值观融入到师生学习和工作中，使师生在潜移默化中受到教育和感染，不断提升师生文化素养，培塑时代精神。以文化墙、横幅、展板、道旗、校园网络、广播等载体和国旗下的演讲、第二课堂等形式，突出社会主义核心价值观、党的优良传统、德育理念宣传，让师生传承和弘扬党的先进文化理念。开设企业文化相关课程，积极吸纳先进企业文化，倡导团队精神和吃苦耐劳精神，组织师生到企业观摩和实习，感受具有鲜明职业特色的就业环境氛围，了解企业用人需求和对技工的实际要求。开展学生顶岗实习前的岗前培训，就职业道德、职业精神、职业行为、职业习惯，心理健康、正确的择业观、企业员工的职业素养等对学生进行针对性地培训。</w:t>
      </w:r>
    </w:p>
    <w:p>
      <w:pPr>
        <w:pStyle w:val="3"/>
        <w:spacing w:line="580" w:lineRule="exact"/>
        <w:ind w:left="0" w:firstLine="640" w:firstLineChars="200"/>
        <w:rPr>
          <w:rFonts w:hint="eastAsia" w:ascii="Times New Roman" w:hAnsi="Times New Roman" w:eastAsia="楷体_GB2312" w:cs="Times New Roman"/>
          <w:color w:val="auto"/>
          <w:highlight w:val="none"/>
          <w:lang w:eastAsia="zh-CN"/>
        </w:rPr>
      </w:pPr>
      <w:r>
        <w:rPr>
          <w:rFonts w:ascii="Times New Roman" w:hAnsi="Times New Roman" w:eastAsia="楷体_GB2312" w:cs="Times New Roman"/>
          <w:b w:val="0"/>
          <w:color w:val="auto"/>
          <w:highlight w:val="none"/>
        </w:rPr>
        <w:t>（五）援助帮扶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highlight w:val="none"/>
        </w:rPr>
      </w:pPr>
      <w:r>
        <w:rPr>
          <w:rFonts w:hint="eastAsia" w:ascii="仿宋_GB2312" w:hAnsi="仿宋_GB2312" w:eastAsia="仿宋_GB2312" w:cs="仿宋_GB2312"/>
          <w:color w:val="auto"/>
          <w:kern w:val="2"/>
          <w:sz w:val="32"/>
          <w:szCs w:val="32"/>
          <w:highlight w:val="none"/>
          <w:lang w:val="en-US" w:eastAsia="zh-CN" w:bidi="ar-SA"/>
        </w:rPr>
        <w:t>选派1名正科级领导干部到荣县保华镇代家山村担任驻村第一书记，助力巩固拓展脱贫攻坚成果和乡村振兴有效衔接。创新实施市、县、镇“三联建三结对”活动，构建资源共享、优势互补、共同提高的党建工作新格局。开展镇村干部乡村治理能力提升和乡村振兴骨干人才培训，逐步形成“定制培训+定向培养+系统扶持”相结合的乡村振兴骨干人才培养培训机制，为持续推进乡村振兴提供新活力、新动能。接收10名保华镇学子到校就读，为困难家庭子女就读职高解决了后顾之忧。赠送投影仪，改善代家山村委会办公条件；支持经费开展“红色教育+乡村研学”、“庆六一，关爱留守儿童”等党建共建活动；在重大节日，累计慰问困难群众28户，送上慰问金和物资。支持代家山村产业发展，“以购代捐”帮助销售农副产品8万余元。落实“万名党员干部下基层”要求，党员干部主动参与代家山村防疫、森林防火等工作。</w:t>
      </w:r>
      <w:r>
        <w:rPr>
          <w:rFonts w:ascii="Times New Roman" w:hAnsi="Times New Roman" w:eastAsia="仿宋_GB2312" w:cs="Times New Roman"/>
          <w:color w:val="auto"/>
          <w:sz w:val="32"/>
          <w:highlight w:val="none"/>
        </w:rPr>
        <w:br w:type="textWrapping"/>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kern w:val="2"/>
          <w:sz w:val="32"/>
          <w:szCs w:val="32"/>
          <w:highlight w:val="none"/>
          <w:lang w:val="en-US" w:eastAsia="zh-CN" w:bidi="ar-SA"/>
        </w:rPr>
        <w:t xml:space="preserve"> 2023年春季学期享受免学费1130人，按免学费标准申请免学费金额120.81万元；秋季学期享受免学费1533人，按免学费标准申请免学费金额164.58万元；2023年下达免学费资金286.52万元。2023年春季学期享受助学金677人次，发放助学金金额13.54万元；秋季学期享受助学金1163人次，发放助学金金额23.26万元；2023年春季学期补发2021年秋季学期助学金8.59万元；2023年12月预发2023年春季学期3月助学金1.84万元；2023年享受奖学金2人次，发放奖学金1.2万元。2023年奖、助学金共发放48.43万元，与2023年奖、助学金下达金额一致。自2023年以来，学校免学费资金分配、使用中省资金符合相关规定，地方按规定承担支出责任，不存在分配不准确、不合规等问题。学生资助补助经费按时拨付到学校，学校按时支付学生，无迟拨缓拨、滞留资金问题。学生资助补助经费足额用于学生资助，不存在挤占、挪用资金等问题，不存在资金被骗取套取，也不存在违规发放给不符合条件人员等问题。</w:t>
      </w:r>
    </w:p>
    <w:p>
      <w:pPr>
        <w:pStyle w:val="2"/>
        <w:spacing w:line="580" w:lineRule="exact"/>
        <w:ind w:firstLine="640" w:firstLineChars="200"/>
        <w:rPr>
          <w:rFonts w:hint="eastAsia" w:ascii="Times New Roman" w:hAnsi="Times New Roman" w:eastAsia="黑体"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lang w:val="en-US" w:eastAsia="zh-CN"/>
        </w:rPr>
        <w:t xml:space="preserve"> </w:t>
      </w:r>
      <w:r>
        <w:rPr>
          <w:rFonts w:hint="eastAsia" w:ascii="Times New Roman" w:hAnsi="Times New Roman" w:eastAsia="黑体" w:cs="Times New Roman"/>
          <w:color w:val="auto"/>
          <w:sz w:val="32"/>
          <w:szCs w:val="32"/>
          <w:highlight w:val="none"/>
          <w:lang w:eastAsia="zh-CN"/>
        </w:rPr>
        <w:t>九</w:t>
      </w:r>
      <w:r>
        <w:rPr>
          <w:rFonts w:ascii="Times New Roman" w:hAnsi="Times New Roman" w:eastAsia="黑体" w:cs="Times New Roman"/>
          <w:color w:val="auto"/>
          <w:sz w:val="32"/>
          <w:szCs w:val="32"/>
          <w:highlight w:val="none"/>
        </w:rPr>
        <w:t>、</w:t>
      </w:r>
      <w:r>
        <w:rPr>
          <w:rFonts w:hint="eastAsia" w:ascii="Times New Roman" w:hAnsi="Times New Roman" w:eastAsia="黑体" w:cs="Times New Roman"/>
          <w:color w:val="auto"/>
          <w:sz w:val="32"/>
          <w:szCs w:val="32"/>
          <w:highlight w:val="none"/>
          <w:lang w:eastAsia="zh-CN"/>
        </w:rPr>
        <w:t>存在问题</w:t>
      </w:r>
      <w:r>
        <w:rPr>
          <w:rFonts w:ascii="Times New Roman" w:hAnsi="Times New Roman" w:eastAsia="黑体" w:cs="Times New Roman"/>
          <w:color w:val="auto"/>
          <w:sz w:val="32"/>
          <w:szCs w:val="32"/>
          <w:highlight w:val="none"/>
        </w:rPr>
        <w:t>和改进措施</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90" w:lineRule="exact"/>
        <w:ind w:firstLine="640" w:firstLineChars="200"/>
        <w:jc w:val="both"/>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（一）存在问题</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90" w:lineRule="exact"/>
        <w:ind w:firstLine="640" w:firstLineChars="200"/>
        <w:jc w:val="both"/>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kern w:val="2"/>
          <w:sz w:val="32"/>
          <w:szCs w:val="32"/>
          <w:vertAlign w:val="baseline"/>
          <w:lang w:val="en-US" w:eastAsia="zh-CN" w:bidi="ar-SA"/>
        </w:rPr>
        <w:t>招生培训规模不足有待进一步扩大、领导班子配备和队伍建设亟待完善、历史债务化解压力大、校园建设推进缓慢等，影响了学校项目建设和重点工作的推进。</w:t>
      </w:r>
    </w:p>
    <w:p>
      <w:pPr>
        <w:keepNext w:val="0"/>
        <w:keepLines w:val="0"/>
        <w:pageBreakBefore w:val="0"/>
        <w:widowControl w:val="0"/>
        <w:numPr>
          <w:ilvl w:val="0"/>
          <w:numId w:val="2"/>
        </w:numPr>
        <w:pBdr>
          <w:bottom w:val="single" w:color="FFFFFF" w:sz="4" w:space="31"/>
        </w:pBdr>
        <w:kinsoku/>
        <w:wordWrap/>
        <w:overflowPunct/>
        <w:topLinePunct w:val="0"/>
        <w:autoSpaceDE/>
        <w:autoSpaceDN/>
        <w:bidi w:val="0"/>
        <w:adjustRightInd w:val="0"/>
        <w:snapToGrid w:val="0"/>
        <w:spacing w:line="590" w:lineRule="exact"/>
        <w:ind w:left="0" w:leftChars="0" w:firstLine="640" w:firstLineChars="200"/>
        <w:jc w:val="both"/>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改进措施</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90" w:lineRule="exact"/>
        <w:ind w:firstLine="643" w:firstLineChars="200"/>
        <w:jc w:val="both"/>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b/>
          <w:bCs/>
          <w:color w:val="auto"/>
          <w:kern w:val="2"/>
          <w:sz w:val="32"/>
          <w:szCs w:val="32"/>
          <w:vertAlign w:val="baseline"/>
          <w:lang w:val="en-US" w:eastAsia="zh-CN" w:bidi="ar-SA"/>
        </w:rPr>
        <w:t>总体思路</w:t>
      </w:r>
      <w:r>
        <w:rPr>
          <w:rFonts w:hint="eastAsia" w:ascii="仿宋_GB2312" w:hAnsi="仿宋_GB2312" w:eastAsia="仿宋_GB2312" w:cs="仿宋_GB2312"/>
          <w:color w:val="auto"/>
          <w:kern w:val="2"/>
          <w:sz w:val="32"/>
          <w:szCs w:val="32"/>
          <w:vertAlign w:val="baseline"/>
          <w:lang w:val="en-US" w:eastAsia="zh-CN" w:bidi="ar-SA"/>
        </w:rPr>
        <w:t xml:space="preserve">：学校坚持以习近平新时代中国特色社会主义思想为指导，深入学习贯彻党的二十大精神、习近平总书记来川视察重要指示精神和省委十二届三次、四次全会精神、市委十三届五次全会精神，深入开展学习贯彻习近平新时代中国特色社会主义思想主题教育，全面落实党中央、省委市委重大决策部署，坚持稳中求进工作总基调，聚焦立德树人根本任务，不断强化党的领导，深化内涵建设，坚持补短板、促提升，按照“1276”工作总思路，着力“三突破三提升”，一体推进实施政治建设培根、思想建设铸魂、组织建设提质、队伍建设增能、作风建设护航“五大工程”，抢抓项目机会，多措并举开展招生就业工作，积极推进历史债务化解，教育教学更加规范优质。 </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90" w:lineRule="exact"/>
        <w:ind w:firstLine="643" w:firstLineChars="200"/>
        <w:jc w:val="both"/>
        <w:textAlignment w:val="auto"/>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b/>
          <w:bCs/>
          <w:color w:val="auto"/>
          <w:sz w:val="32"/>
          <w:szCs w:val="32"/>
          <w:vertAlign w:val="baseline"/>
          <w:lang w:val="en-US" w:eastAsia="zh-CN"/>
        </w:rPr>
        <w:t>1.</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加强思想政治引领，不断强化凝心铸</w:t>
      </w:r>
      <w:r>
        <w:rPr>
          <w:rFonts w:hint="eastAsia" w:ascii="楷体_GB2312" w:hAnsi="楷体_GB2312" w:eastAsia="楷体_GB2312" w:cs="楷体_GB2312"/>
          <w:b/>
          <w:bCs/>
          <w:color w:val="000000" w:themeColor="text1"/>
          <w:sz w:val="32"/>
          <w:szCs w:val="32"/>
          <w14:textFill>
            <w14:solidFill>
              <w14:schemeClr w14:val="tx1"/>
            </w14:solidFill>
          </w14:textFill>
        </w:rPr>
        <w:t>魂</w:t>
      </w:r>
      <w:r>
        <w:rPr>
          <w:rFonts w:hint="eastAsia" w:ascii="仿宋_GB2312" w:hAnsi="仿宋_GB2312" w:eastAsia="仿宋_GB2312" w:cs="仿宋_GB2312"/>
          <w:b/>
          <w:bCs/>
          <w:color w:val="auto"/>
          <w:sz w:val="32"/>
          <w:szCs w:val="32"/>
          <w:vertAlign w:val="baseline"/>
          <w:lang w:val="en-US" w:eastAsia="zh-CN"/>
        </w:rPr>
        <w:t>。</w:t>
      </w:r>
      <w:r>
        <w:rPr>
          <w:rFonts w:hint="eastAsia" w:ascii="仿宋_GB2312" w:hAnsi="仿宋_GB2312" w:eastAsia="仿宋_GB2312" w:cs="仿宋_GB2312"/>
          <w:color w:val="auto"/>
          <w:sz w:val="32"/>
          <w:szCs w:val="32"/>
          <w:vertAlign w:val="baseline"/>
          <w:lang w:val="en-US" w:eastAsia="zh-CN"/>
        </w:rPr>
        <w:t xml:space="preserve">坚持以习近平新时代中国特色社会主义思想为指导，全面学习贯彻党的二十大精神， </w:t>
      </w:r>
      <w:r>
        <w:rPr>
          <w:rFonts w:hint="eastAsia" w:ascii="仿宋_GB2312" w:hAnsi="仿宋_GB2312" w:eastAsia="仿宋_GB2312"/>
          <w:bCs/>
          <w:color w:val="auto"/>
          <w:sz w:val="32"/>
          <w:szCs w:val="32"/>
          <w:lang w:val="en-US" w:eastAsia="zh-CN"/>
        </w:rPr>
        <w:t>着力加强党的组织建设、</w:t>
      </w:r>
      <w:r>
        <w:rPr>
          <w:rFonts w:hint="eastAsia" w:ascii="仿宋_GB2312" w:hAnsi="仿宋_GB2312" w:eastAsia="仿宋_GB2312" w:cs="仿宋_GB2312"/>
          <w:color w:val="auto"/>
          <w:kern w:val="2"/>
          <w:sz w:val="32"/>
          <w:szCs w:val="32"/>
          <w:vertAlign w:val="baseline"/>
          <w:lang w:val="en-US" w:eastAsia="zh-CN" w:bidi="ar-SA"/>
        </w:rPr>
        <w:t>党建阵地建设、干部队伍能力建设、开展创先争优</w:t>
      </w:r>
      <w:r>
        <w:rPr>
          <w:rFonts w:hint="eastAsia" w:ascii="仿宋_GB2312" w:hAnsi="仿宋_GB2312" w:eastAsia="仿宋_GB2312"/>
          <w:bCs/>
          <w:color w:val="auto"/>
          <w:sz w:val="32"/>
          <w:szCs w:val="32"/>
          <w:lang w:val="en-US" w:eastAsia="zh-CN"/>
        </w:rPr>
        <w:t>，充分发挥党组织的领导核心和政治核心作用，增强“四个意识”，坚定“四个自信”，做到“两个维护”</w:t>
      </w:r>
      <w:r>
        <w:rPr>
          <w:rFonts w:hint="eastAsia" w:ascii="仿宋_GB2312" w:hAnsi="仿宋_GB2312" w:eastAsia="仿宋_GB2312" w:cs="仿宋_GB2312"/>
          <w:color w:val="auto"/>
          <w:sz w:val="32"/>
          <w:szCs w:val="32"/>
          <w:vertAlign w:val="baseline"/>
          <w:lang w:val="en-US" w:eastAsia="zh-CN"/>
        </w:rPr>
        <w:t>，</w:t>
      </w:r>
      <w:r>
        <w:rPr>
          <w:rFonts w:hint="eastAsia" w:ascii="仿宋_GB2312" w:hAnsi="仿宋_GB2312" w:eastAsia="仿宋_GB2312"/>
          <w:bCs/>
          <w:color w:val="auto"/>
          <w:sz w:val="32"/>
          <w:szCs w:val="32"/>
          <w:lang w:val="en-US" w:eastAsia="zh-CN"/>
        </w:rPr>
        <w:t>以高质量党建引领学校快速发展。</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90" w:lineRule="exact"/>
        <w:ind w:firstLine="643"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b/>
          <w:bCs/>
          <w:color w:val="auto"/>
          <w:kern w:val="0"/>
          <w:sz w:val="32"/>
          <w:szCs w:val="32"/>
          <w:lang w:val="en-US" w:eastAsia="zh-CN"/>
        </w:rPr>
        <w:t>2.</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推进</w:t>
      </w:r>
      <w:r>
        <w:rPr>
          <w:rFonts w:hint="eastAsia" w:ascii="楷体_GB2312" w:hAnsi="楷体_GB2312" w:eastAsia="楷体_GB2312" w:cs="楷体_GB2312"/>
          <w:b/>
          <w:bCs/>
          <w:color w:val="000000" w:themeColor="text1"/>
          <w:sz w:val="32"/>
          <w:szCs w:val="32"/>
          <w14:textFill>
            <w14:solidFill>
              <w14:schemeClr w14:val="tx1"/>
            </w14:solidFill>
          </w14:textFill>
        </w:rPr>
        <w:t>技师学院</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申办</w:t>
      </w:r>
      <w:r>
        <w:rPr>
          <w:rFonts w:hint="eastAsia" w:ascii="楷体_GB2312" w:hAnsi="楷体_GB2312" w:eastAsia="楷体_GB2312" w:cs="楷体_GB2312"/>
          <w:b/>
          <w:bCs/>
          <w:color w:val="000000" w:themeColor="text1"/>
          <w:sz w:val="32"/>
          <w:szCs w:val="32"/>
          <w14:textFill>
            <w14:solidFill>
              <w14:schemeClr w14:val="tx1"/>
            </w14:solidFill>
          </w14:textFill>
        </w:rPr>
        <w:t>，提升</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学校</w:t>
      </w:r>
      <w:r>
        <w:rPr>
          <w:rFonts w:hint="eastAsia" w:ascii="楷体_GB2312" w:hAnsi="楷体_GB2312" w:eastAsia="楷体_GB2312" w:cs="楷体_GB2312"/>
          <w:b/>
          <w:bCs/>
          <w:color w:val="000000" w:themeColor="text1"/>
          <w:sz w:val="32"/>
          <w:szCs w:val="32"/>
          <w14:textFill>
            <w14:solidFill>
              <w14:schemeClr w14:val="tx1"/>
            </w14:solidFill>
          </w14:textFill>
        </w:rPr>
        <w:t>办学层次</w:t>
      </w:r>
      <w:r>
        <w:rPr>
          <w:rFonts w:hint="eastAsia" w:ascii="Times New Roman" w:hAnsi="Times New Roman" w:eastAsia="仿宋_GB2312"/>
          <w:b/>
          <w:bCs/>
          <w:color w:val="auto"/>
          <w:kern w:val="0"/>
          <w:sz w:val="32"/>
          <w:szCs w:val="32"/>
          <w:lang w:val="en-US" w:eastAsia="zh-CN"/>
        </w:rPr>
        <w:t>。</w:t>
      </w:r>
      <w:r>
        <w:rPr>
          <w:rFonts w:hint="eastAsia" w:ascii="仿宋_GB2312" w:eastAsia="仿宋_GB2312" w:cs="仿宋_GB2312"/>
          <w:color w:val="000000" w:themeColor="text1"/>
          <w:sz w:val="32"/>
          <w:szCs w:val="32"/>
          <w14:textFill>
            <w14:solidFill>
              <w14:schemeClr w14:val="tx1"/>
            </w14:solidFill>
          </w14:textFill>
        </w:rPr>
        <w:t>今年</w:t>
      </w:r>
      <w:r>
        <w:rPr>
          <w:rFonts w:hint="eastAsia" w:ascii="仿宋_GB2312" w:eastAsia="仿宋_GB2312" w:cs="仿宋_GB2312"/>
          <w:color w:val="000000" w:themeColor="text1"/>
          <w:sz w:val="32"/>
          <w:szCs w:val="32"/>
          <w:lang w:eastAsia="zh-CN"/>
          <w14:textFill>
            <w14:solidFill>
              <w14:schemeClr w14:val="tx1"/>
            </w14:solidFill>
          </w14:textFill>
        </w:rPr>
        <w:t>，学校申办自贡技师学院工作</w:t>
      </w:r>
      <w:r>
        <w:rPr>
          <w:rFonts w:hint="eastAsia" w:ascii="仿宋_GB2312" w:eastAsia="仿宋_GB2312" w:cs="仿宋_GB2312"/>
          <w:color w:val="000000" w:themeColor="text1"/>
          <w:sz w:val="32"/>
          <w:szCs w:val="32"/>
          <w14:textFill>
            <w14:solidFill>
              <w14:schemeClr w14:val="tx1"/>
            </w14:solidFill>
          </w14:textFill>
        </w:rPr>
        <w:t>在</w:t>
      </w:r>
      <w:r>
        <w:rPr>
          <w:rFonts w:hint="eastAsia" w:ascii="仿宋_GB2312" w:hAnsi="仿宋_GB2312" w:eastAsia="仿宋_GB2312" w:cs="仿宋_GB2312"/>
          <w:color w:val="000000" w:themeColor="text1"/>
          <w:sz w:val="32"/>
          <w:szCs w:val="32"/>
          <w14:textFill>
            <w14:solidFill>
              <w14:schemeClr w14:val="tx1"/>
            </w14:solidFill>
          </w14:textFill>
        </w:rPr>
        <w:t>市委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市政府</w:t>
      </w:r>
      <w:r>
        <w:rPr>
          <w:rFonts w:hint="eastAsia" w:ascii="仿宋_GB2312" w:hAnsi="仿宋_GB2312" w:eastAsia="仿宋_GB2312" w:cs="仿宋_GB2312"/>
          <w:color w:val="000000" w:themeColor="text1"/>
          <w:sz w:val="32"/>
          <w:szCs w:val="32"/>
          <w:lang w:eastAsia="zh-CN"/>
          <w14:textFill>
            <w14:solidFill>
              <w14:schemeClr w14:val="tx1"/>
            </w14:solidFill>
          </w14:textFill>
        </w:rPr>
        <w:t>和市人力资源社会保障局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市教育体育局、</w:t>
      </w:r>
      <w:r>
        <w:rPr>
          <w:rFonts w:hint="eastAsia" w:ascii="仿宋_GB2312" w:eastAsia="仿宋_GB2312" w:cs="仿宋_GB2312"/>
          <w:color w:val="000000" w:themeColor="text1"/>
          <w:sz w:val="32"/>
          <w:szCs w:val="32"/>
          <w:lang w:eastAsia="zh-CN"/>
          <w14:textFill>
            <w14:solidFill>
              <w14:schemeClr w14:val="tx1"/>
            </w14:solidFill>
          </w14:textFill>
        </w:rPr>
        <w:t>市财政局等部门大力支持下，</w:t>
      </w:r>
      <w:r>
        <w:rPr>
          <w:rFonts w:hint="eastAsia" w:ascii="仿宋_GB2312" w:eastAsia="仿宋_GB2312" w:cs="仿宋_GB2312"/>
          <w:color w:val="000000" w:themeColor="text1"/>
          <w:sz w:val="32"/>
          <w:szCs w:val="32"/>
          <w:lang w:val="en-US" w:eastAsia="zh-CN"/>
          <w14:textFill>
            <w14:solidFill>
              <w14:schemeClr w14:val="tx1"/>
            </w14:solidFill>
          </w14:textFill>
        </w:rPr>
        <w:t>围绕申办技师学院问题整改要求，多措并举</w:t>
      </w:r>
      <w:r>
        <w:rPr>
          <w:rFonts w:hint="default" w:ascii="仿宋_GB2312" w:eastAsia="仿宋_GB2312" w:cs="仿宋_GB2312"/>
          <w:color w:val="000000" w:themeColor="text1"/>
          <w:sz w:val="32"/>
          <w:szCs w:val="32"/>
          <w:lang w:eastAsia="zh-CN"/>
          <w14:textFill>
            <w14:solidFill>
              <w14:schemeClr w14:val="tx1"/>
            </w14:solidFill>
          </w14:textFill>
        </w:rPr>
        <w:t>持续改善办学条件</w:t>
      </w:r>
      <w:r>
        <w:rPr>
          <w:rFonts w:hint="eastAsia" w:ascii="仿宋_GB2312" w:eastAsia="仿宋_GB2312" w:cs="仿宋_GB2312"/>
          <w:color w:val="000000" w:themeColor="text1"/>
          <w:sz w:val="32"/>
          <w:szCs w:val="32"/>
          <w:lang w:eastAsia="zh-CN"/>
          <w14:textFill>
            <w14:solidFill>
              <w14:schemeClr w14:val="tx1"/>
            </w14:solidFill>
          </w14:textFill>
        </w:rPr>
        <w:t>、提升办学能力、加强专业建设，已通过</w:t>
      </w:r>
      <w:r>
        <w:rPr>
          <w:rFonts w:hint="default" w:ascii="仿宋_GB2312" w:eastAsia="仿宋_GB2312" w:cs="仿宋_GB2312"/>
          <w:color w:val="000000" w:themeColor="text1"/>
          <w:sz w:val="32"/>
          <w:szCs w:val="32"/>
          <w:lang w:val="en-US" w:eastAsia="zh-CN"/>
          <w14:textFill>
            <w14:solidFill>
              <w14:schemeClr w14:val="tx1"/>
            </w14:solidFill>
          </w14:textFill>
        </w:rPr>
        <w:t>省技师学院评议委员会综合评议</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并公示</w:t>
      </w:r>
      <w:r>
        <w:rPr>
          <w:rFonts w:hint="eastAsia" w:ascii="仿宋_GB2312" w:eastAsia="仿宋_GB2312" w:cs="仿宋_GB2312"/>
          <w:color w:val="000000" w:themeColor="text1"/>
          <w:sz w:val="32"/>
          <w:szCs w:val="32"/>
          <w:lang w:val="en-US" w:eastAsia="zh-CN"/>
          <w14:textFill>
            <w14:solidFill>
              <w14:schemeClr w14:val="tx1"/>
            </w14:solidFill>
          </w14:textFill>
        </w:rPr>
        <w:t>，</w:t>
      </w:r>
      <w:r>
        <w:rPr>
          <w:rFonts w:hint="default" w:ascii="仿宋_GB2312" w:eastAsia="仿宋_GB2312" w:cs="仿宋_GB2312"/>
          <w:color w:val="000000" w:themeColor="text1"/>
          <w:sz w:val="32"/>
          <w:szCs w:val="32"/>
          <w:lang w:val="en-US" w:eastAsia="zh-CN"/>
          <w14:textFill>
            <w14:solidFill>
              <w14:schemeClr w14:val="tx1"/>
            </w14:solidFill>
          </w14:textFill>
        </w:rPr>
        <w:t>待省政府批复</w:t>
      </w:r>
      <w:r>
        <w:rPr>
          <w:rFonts w:hint="eastAsia" w:ascii="仿宋_GB2312" w:eastAsia="仿宋_GB2312" w:cs="仿宋_GB2312"/>
          <w:color w:val="000000" w:themeColor="text1"/>
          <w:sz w:val="32"/>
          <w:szCs w:val="32"/>
          <w:lang w:val="en-US" w:eastAsia="zh-CN"/>
          <w14:textFill>
            <w14:solidFill>
              <w14:schemeClr w14:val="tx1"/>
            </w14:solidFill>
          </w14:textFill>
        </w:rPr>
        <w:t>同意</w:t>
      </w:r>
      <w:r>
        <w:rPr>
          <w:rFonts w:hint="default" w:ascii="仿宋_GB2312" w:eastAsia="仿宋_GB2312" w:cs="仿宋_GB2312"/>
          <w:color w:val="000000" w:themeColor="text1"/>
          <w:sz w:val="32"/>
          <w:szCs w:val="32"/>
          <w:lang w:val="en-US" w:eastAsia="zh-CN"/>
          <w14:textFill>
            <w14:solidFill>
              <w14:schemeClr w14:val="tx1"/>
            </w14:solidFill>
          </w14:textFill>
        </w:rPr>
        <w:t>后挂牌</w:t>
      </w:r>
      <w:r>
        <w:rPr>
          <w:rFonts w:hint="eastAsia" w:ascii="仿宋_GB2312" w:eastAsia="仿宋_GB2312" w:cs="仿宋_GB2312"/>
          <w:color w:val="000000" w:themeColor="text1"/>
          <w:sz w:val="32"/>
          <w:szCs w:val="32"/>
          <w:lang w:val="en-US" w:eastAsia="zh-CN"/>
          <w14:textFill>
            <w14:solidFill>
              <w14:schemeClr w14:val="tx1"/>
            </w14:solidFill>
          </w14:textFill>
        </w:rPr>
        <w:t>，以</w:t>
      </w:r>
      <w:r>
        <w:rPr>
          <w:rFonts w:hint="eastAsia" w:ascii="仿宋_GB2312" w:eastAsia="仿宋_GB2312" w:cs="仿宋_GB2312"/>
          <w:color w:val="000000" w:themeColor="text1"/>
          <w:sz w:val="32"/>
          <w:szCs w:val="32"/>
          <w:lang w:eastAsia="zh-CN"/>
          <w14:textFill>
            <w14:solidFill>
              <w14:schemeClr w14:val="tx1"/>
            </w14:solidFill>
          </w14:textFill>
        </w:rPr>
        <w:t>完善我市技工院校高技能人才培养体系建设，填补</w:t>
      </w:r>
      <w:r>
        <w:rPr>
          <w:rFonts w:hint="eastAsia" w:ascii="仿宋_GB2312" w:eastAsia="仿宋_GB2312" w:cs="仿宋_GB2312"/>
          <w:color w:val="000000" w:themeColor="text1"/>
          <w:sz w:val="32"/>
          <w:szCs w:val="32"/>
          <w:lang w:val="en-US" w:eastAsia="zh-CN"/>
          <w14:textFill>
            <w14:solidFill>
              <w14:schemeClr w14:val="tx1"/>
            </w14:solidFill>
          </w14:textFill>
        </w:rPr>
        <w:t>我市尚无一所技师学院的空白</w:t>
      </w:r>
      <w:r>
        <w:rPr>
          <w:rFonts w:hint="eastAsia" w:asci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90" w:lineRule="exact"/>
        <w:ind w:firstLine="643" w:firstLineChars="200"/>
        <w:jc w:val="both"/>
        <w:textAlignment w:val="auto"/>
        <w:rPr>
          <w:rFonts w:hint="eastAsia" w:hAnsi="仿宋_GB2312" w:eastAsia="仿宋_GB2312"/>
          <w:color w:val="auto"/>
          <w:sz w:val="32"/>
          <w:szCs w:val="32"/>
          <w:lang w:val="en-US" w:eastAsia="zh-CN"/>
        </w:rPr>
      </w:pPr>
      <w:r>
        <w:rPr>
          <w:rFonts w:hint="eastAsia" w:hAnsi="仿宋_GB2312" w:eastAsia="仿宋_GB2312"/>
          <w:b/>
          <w:bCs/>
          <w:color w:val="auto"/>
          <w:sz w:val="32"/>
          <w:szCs w:val="32"/>
          <w:lang w:val="en-US" w:eastAsia="zh-CN"/>
        </w:rPr>
        <w:t>3.</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全力</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抓</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好</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招生</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就业</w:t>
      </w: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多措并举</w:t>
      </w: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提</w:t>
      </w:r>
      <w:r>
        <w:rPr>
          <w:rFonts w:hint="eastAsia" w:ascii="楷体_GB2312" w:hAnsi="楷体_GB2312" w:eastAsia="楷体_GB2312" w:cs="楷体_GB2312"/>
          <w:b/>
          <w:bCs/>
          <w:color w:val="000000" w:themeColor="text1"/>
          <w:sz w:val="32"/>
          <w:szCs w:val="32"/>
          <w14:textFill>
            <w14:solidFill>
              <w14:schemeClr w14:val="tx1"/>
            </w14:solidFill>
          </w14:textFill>
        </w:rPr>
        <w:t>增效益</w:t>
      </w:r>
      <w:r>
        <w:rPr>
          <w:rFonts w:hint="eastAsia" w:hAnsi="仿宋_GB2312" w:eastAsia="仿宋_GB2312"/>
          <w:b/>
          <w:bCs/>
          <w:color w:val="auto"/>
          <w:sz w:val="32"/>
          <w:szCs w:val="32"/>
          <w:lang w:val="en-US" w:eastAsia="zh-CN"/>
        </w:rPr>
        <w:t>。</w:t>
      </w:r>
      <w:r>
        <w:rPr>
          <w:rFonts w:hint="eastAsia" w:hAnsi="仿宋_GB2312" w:eastAsia="仿宋_GB2312"/>
          <w:color w:val="auto"/>
          <w:sz w:val="32"/>
          <w:szCs w:val="32"/>
        </w:rPr>
        <w:t>根据</w:t>
      </w:r>
      <w:r>
        <w:rPr>
          <w:rFonts w:hint="eastAsia" w:hAnsi="仿宋_GB2312" w:eastAsia="仿宋_GB2312"/>
          <w:color w:val="auto"/>
          <w:sz w:val="32"/>
          <w:szCs w:val="32"/>
          <w:lang w:val="en-US" w:eastAsia="zh-CN"/>
        </w:rPr>
        <w:t>2023年</w:t>
      </w:r>
      <w:r>
        <w:rPr>
          <w:rFonts w:hint="eastAsia" w:hAnsi="仿宋_GB2312" w:eastAsia="仿宋_GB2312"/>
          <w:color w:val="auto"/>
          <w:sz w:val="32"/>
          <w:szCs w:val="32"/>
        </w:rPr>
        <w:t>招生情况，学校将不断调整招生工作思路，</w:t>
      </w:r>
      <w:r>
        <w:rPr>
          <w:rFonts w:hint="eastAsia" w:hAnsi="仿宋_GB2312" w:eastAsia="仿宋_GB2312"/>
          <w:color w:val="auto"/>
          <w:sz w:val="32"/>
          <w:szCs w:val="32"/>
          <w:lang w:eastAsia="zh-CN"/>
        </w:rPr>
        <w:t>科学</w:t>
      </w:r>
      <w:r>
        <w:rPr>
          <w:rFonts w:hint="eastAsia" w:hAnsi="仿宋_GB2312" w:eastAsia="仿宋_GB2312"/>
          <w:color w:val="auto"/>
          <w:sz w:val="32"/>
          <w:szCs w:val="32"/>
          <w:lang w:val="en-US" w:eastAsia="zh-CN"/>
        </w:rPr>
        <w:t>制定招生工作方案，多举措扩大招生规模，力争三年内实现招生5000人的目标</w:t>
      </w:r>
      <w:r>
        <w:rPr>
          <w:rFonts w:hint="eastAsia" w:hAnsi="仿宋_GB2312" w:eastAsia="仿宋_GB2312"/>
          <w:color w:val="auto"/>
          <w:sz w:val="32"/>
          <w:szCs w:val="32"/>
        </w:rPr>
        <w:t>。</w:t>
      </w:r>
      <w:r>
        <w:rPr>
          <w:rFonts w:hint="eastAsia" w:hAnsi="仿宋_GB2312" w:eastAsia="仿宋_GB2312"/>
          <w:color w:val="auto"/>
          <w:sz w:val="32"/>
          <w:szCs w:val="32"/>
          <w:lang w:val="en-US" w:eastAsia="zh-CN"/>
        </w:rPr>
        <w:t xml:space="preserve"> </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90" w:lineRule="exact"/>
        <w:ind w:firstLine="643" w:firstLineChars="200"/>
        <w:jc w:val="both"/>
        <w:textAlignment w:val="auto"/>
        <w:rPr>
          <w:rFonts w:hint="eastAsia" w:hAnsi="仿宋_GB2312" w:eastAsia="仿宋_GB2312"/>
          <w:color w:val="auto"/>
          <w:sz w:val="32"/>
          <w:szCs w:val="32"/>
          <w:lang w:eastAsia="zh-CN"/>
        </w:rPr>
      </w:pPr>
      <w:r>
        <w:rPr>
          <w:rFonts w:hint="eastAsia" w:ascii="仿宋_GB2312" w:hAnsi="仿宋_GB2312" w:eastAsia="仿宋_GB2312" w:cs="仿宋_GB2312"/>
          <w:b/>
          <w:bCs w:val="0"/>
          <w:color w:val="auto"/>
          <w:sz w:val="32"/>
          <w:szCs w:val="32"/>
          <w:lang w:val="en-US" w:eastAsia="zh-CN"/>
        </w:rPr>
        <w:t>4.</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提升社会服务能力，打造短训品牌。</w:t>
      </w:r>
      <w:r>
        <w:rPr>
          <w:rFonts w:hint="eastAsia" w:ascii="仿宋_GB2312" w:hAnsi="仿宋_GB2312" w:eastAsia="仿宋_GB2312" w:cs="仿宋_GB2312"/>
          <w:bCs/>
          <w:color w:val="auto"/>
          <w:sz w:val="32"/>
          <w:szCs w:val="32"/>
          <w:lang w:eastAsia="zh-CN"/>
        </w:rPr>
        <w:t>发挥</w:t>
      </w:r>
      <w:r>
        <w:rPr>
          <w:rFonts w:hint="eastAsia" w:ascii="仿宋_GB2312" w:hAnsi="仿宋_GB2312" w:eastAsia="仿宋_GB2312" w:cs="仿宋_GB2312"/>
          <w:bCs/>
          <w:color w:val="auto"/>
          <w:sz w:val="32"/>
          <w:szCs w:val="32"/>
        </w:rPr>
        <w:t>自贡市</w:t>
      </w:r>
      <w:r>
        <w:rPr>
          <w:rFonts w:hint="eastAsia" w:ascii="仿宋_GB2312" w:hAnsi="仿宋_GB2312" w:eastAsia="仿宋_GB2312" w:cs="仿宋_GB2312"/>
          <w:bCs/>
          <w:color w:val="auto"/>
          <w:sz w:val="32"/>
          <w:szCs w:val="32"/>
          <w:lang w:eastAsia="zh-CN"/>
        </w:rPr>
        <w:t>技师学院（</w:t>
      </w:r>
      <w:r>
        <w:rPr>
          <w:rFonts w:hint="eastAsia" w:ascii="仿宋_GB2312" w:hAnsi="仿宋_GB2312" w:eastAsia="仿宋_GB2312" w:cs="仿宋_GB2312"/>
          <w:bCs/>
          <w:color w:val="auto"/>
          <w:sz w:val="32"/>
          <w:szCs w:val="32"/>
        </w:rPr>
        <w:t>职业培训</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集团</w:t>
      </w:r>
      <w:r>
        <w:rPr>
          <w:rFonts w:hint="eastAsia" w:ascii="仿宋_GB2312" w:hAnsi="仿宋_GB2312" w:eastAsia="仿宋_GB2312" w:cs="仿宋_GB2312"/>
          <w:bCs/>
          <w:color w:val="auto"/>
          <w:sz w:val="32"/>
          <w:szCs w:val="32"/>
          <w:lang w:eastAsia="zh-CN"/>
        </w:rPr>
        <w:t>作用</w:t>
      </w:r>
      <w:r>
        <w:rPr>
          <w:rFonts w:hint="eastAsia" w:hAnsi="仿宋_GB2312" w:eastAsia="仿宋_GB2312"/>
          <w:color w:val="auto"/>
          <w:sz w:val="32"/>
          <w:szCs w:val="32"/>
        </w:rPr>
        <w:t>，整合资源拓展企业新型学徒制、项目制和园区制等培训，</w:t>
      </w:r>
      <w:r>
        <w:rPr>
          <w:rFonts w:hint="eastAsia" w:ascii="仿宋_GB2312" w:hAnsi="仿宋_GB2312" w:eastAsia="仿宋_GB2312" w:cs="仿宋_GB2312"/>
          <w:bCs/>
          <w:color w:val="auto"/>
          <w:sz w:val="32"/>
          <w:szCs w:val="32"/>
        </w:rPr>
        <w:t>与市彩灯行业商会、荣县土陶产业园</w:t>
      </w:r>
      <w:r>
        <w:rPr>
          <w:rFonts w:hint="eastAsia" w:ascii="仿宋_GB2312" w:hAnsi="仿宋_GB2312" w:eastAsia="仿宋_GB2312" w:cs="仿宋_GB2312"/>
          <w:bCs/>
          <w:color w:val="auto"/>
          <w:sz w:val="32"/>
          <w:szCs w:val="32"/>
          <w:lang w:val="en-US" w:eastAsia="zh-CN"/>
        </w:rPr>
        <w:t>合作</w:t>
      </w:r>
      <w:r>
        <w:rPr>
          <w:rFonts w:hint="eastAsia" w:ascii="仿宋_GB2312" w:hAnsi="仿宋_GB2312" w:eastAsia="仿宋_GB2312" w:cs="仿宋_GB2312"/>
          <w:bCs/>
          <w:color w:val="auto"/>
          <w:sz w:val="32"/>
          <w:szCs w:val="32"/>
        </w:rPr>
        <w:t>，开展非遗技能人才培养培训</w:t>
      </w:r>
      <w:r>
        <w:rPr>
          <w:rFonts w:hint="eastAsia" w:ascii="仿宋_GB2312" w:hAnsi="仿宋_GB2312" w:eastAsia="仿宋_GB2312" w:cs="仿宋_GB2312"/>
          <w:bCs/>
          <w:color w:val="auto"/>
          <w:sz w:val="32"/>
          <w:szCs w:val="32"/>
          <w:lang w:eastAsia="zh-CN"/>
        </w:rPr>
        <w:t>，</w:t>
      </w:r>
      <w:r>
        <w:rPr>
          <w:rFonts w:hint="eastAsia" w:hAnsi="仿宋_GB2312" w:eastAsia="仿宋_GB2312"/>
          <w:color w:val="auto"/>
          <w:sz w:val="32"/>
          <w:szCs w:val="32"/>
        </w:rPr>
        <w:t>打造培训品牌，</w:t>
      </w:r>
      <w:r>
        <w:rPr>
          <w:rFonts w:hint="eastAsia" w:hAnsi="仿宋_GB2312" w:eastAsia="仿宋_GB2312"/>
          <w:color w:val="auto"/>
          <w:sz w:val="32"/>
          <w:szCs w:val="32"/>
          <w:lang w:val="en-US" w:eastAsia="zh-CN"/>
        </w:rPr>
        <w:t>力争三年内实现短训10000人的目标，确保培训规模达在校生2倍以上，</w:t>
      </w:r>
      <w:r>
        <w:rPr>
          <w:rFonts w:hint="eastAsia" w:hAnsi="仿宋_GB2312" w:eastAsia="仿宋_GB2312"/>
          <w:color w:val="auto"/>
          <w:sz w:val="32"/>
          <w:szCs w:val="32"/>
        </w:rPr>
        <w:t>扩大学校影响，提升各类学制教育规模。</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9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Times New Roman" w:eastAsia="仿宋_GB2312"/>
          <w:b/>
          <w:bCs/>
          <w:color w:val="auto"/>
          <w:sz w:val="32"/>
          <w:szCs w:val="32"/>
          <w:lang w:val="en-US" w:eastAsia="zh-CN"/>
        </w:rPr>
        <w:t>5.</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打造省三星级名校，提高培养质量。</w:t>
      </w:r>
      <w:r>
        <w:rPr>
          <w:rFonts w:hint="eastAsia" w:ascii="仿宋_GB2312" w:hAnsi="Times New Roman" w:eastAsia="仿宋_GB2312"/>
          <w:color w:val="auto"/>
          <w:sz w:val="32"/>
          <w:szCs w:val="32"/>
          <w:lang w:val="en-US" w:eastAsia="zh-CN"/>
        </w:rPr>
        <w:t>全</w:t>
      </w:r>
      <w:r>
        <w:rPr>
          <w:rFonts w:hint="eastAsia" w:ascii="仿宋_GB2312" w:hAnsi="Times New Roman" w:eastAsia="仿宋_GB2312"/>
          <w:color w:val="auto"/>
          <w:sz w:val="32"/>
          <w:szCs w:val="32"/>
        </w:rPr>
        <w:t>面加强党的建设</w:t>
      </w:r>
      <w:r>
        <w:rPr>
          <w:rFonts w:hint="eastAsia" w:ascii="仿宋_GB2312" w:hAnsi="Times New Roman" w:eastAsia="仿宋_GB2312"/>
          <w:color w:val="auto"/>
          <w:sz w:val="32"/>
          <w:szCs w:val="32"/>
          <w:lang w:val="en-US" w:eastAsia="zh-CN"/>
        </w:rPr>
        <w:t>，落实立德树人根本任务，开展好省级三星级名校建设工作，使</w:t>
      </w:r>
      <w:r>
        <w:rPr>
          <w:rFonts w:hint="eastAsia" w:ascii="仿宋_GB2312" w:hAnsi="Times New Roman" w:eastAsia="仿宋_GB2312"/>
          <w:color w:val="auto"/>
          <w:sz w:val="32"/>
          <w:szCs w:val="32"/>
          <w:lang w:eastAsia="zh-CN"/>
        </w:rPr>
        <w:t>基本办学条件全面达标、内涵建设全面提升、示范引领全面发挥，</w:t>
      </w:r>
      <w:r>
        <w:rPr>
          <w:rFonts w:hint="eastAsia" w:ascii="仿宋_GB2312" w:hAnsi="Times New Roman" w:eastAsia="仿宋_GB2312"/>
          <w:color w:val="auto"/>
          <w:sz w:val="32"/>
          <w:szCs w:val="32"/>
        </w:rPr>
        <w:t>打造与地方产业紧密结合的名专业、名实训基地，增强社会服务能力，提高办学质量。</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90" w:lineRule="exact"/>
        <w:ind w:firstLine="643" w:firstLineChars="200"/>
        <w:jc w:val="both"/>
        <w:textAlignment w:val="auto"/>
        <w:rPr>
          <w:rFonts w:hint="eastAsia" w:ascii="仿宋_GB2312" w:hAnsi="Times New Roman" w:eastAsia="仿宋_GB2312"/>
          <w:color w:val="auto"/>
          <w:sz w:val="32"/>
          <w:szCs w:val="32"/>
          <w:lang w:val="en-US" w:eastAsia="zh-CN"/>
        </w:rPr>
      </w:pPr>
      <w:r>
        <w:rPr>
          <w:rFonts w:hint="eastAsia" w:ascii="仿宋_GB2312" w:hAnsi="Times New Roman" w:eastAsia="仿宋_GB2312"/>
          <w:b/>
          <w:bCs/>
          <w:color w:val="auto"/>
          <w:sz w:val="32"/>
          <w:szCs w:val="32"/>
          <w:lang w:val="en-US" w:eastAsia="zh-CN"/>
        </w:rPr>
        <w:t>6.</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多方争取加大投入，改善办学条件</w:t>
      </w:r>
      <w:r>
        <w:rPr>
          <w:rFonts w:hint="eastAsia" w:ascii="仿宋_GB2312" w:hAnsi="Times New Roman" w:eastAsia="仿宋_GB2312"/>
          <w:b/>
          <w:bCs/>
          <w:color w:val="auto"/>
          <w:sz w:val="32"/>
          <w:szCs w:val="32"/>
          <w:lang w:val="en-US" w:eastAsia="zh-CN"/>
        </w:rPr>
        <w:t>。</w:t>
      </w:r>
      <w:r>
        <w:rPr>
          <w:rFonts w:hint="eastAsia" w:ascii="仿宋_GB2312" w:hAnsi="Times New Roman" w:eastAsia="仿宋_GB2312"/>
          <w:color w:val="auto"/>
          <w:sz w:val="32"/>
          <w:szCs w:val="32"/>
          <w:lang w:val="en-US" w:eastAsia="zh-CN"/>
        </w:rPr>
        <w:t>积</w:t>
      </w:r>
      <w:r>
        <w:rPr>
          <w:rFonts w:hint="eastAsia" w:ascii="仿宋_GB2312" w:hAnsi="Times New Roman" w:eastAsia="仿宋_GB2312"/>
          <w:color w:val="auto"/>
          <w:sz w:val="32"/>
          <w:szCs w:val="32"/>
        </w:rPr>
        <w:t>极对接上级部门，落实北大门修建和运动场跑道</w:t>
      </w:r>
      <w:r>
        <w:rPr>
          <w:rFonts w:hint="eastAsia" w:ascii="仿宋_GB2312" w:hAnsi="Times New Roman" w:eastAsia="仿宋_GB2312"/>
          <w:color w:val="auto"/>
          <w:sz w:val="32"/>
          <w:szCs w:val="32"/>
          <w:lang w:eastAsia="zh-CN"/>
        </w:rPr>
        <w:t>、看台</w:t>
      </w:r>
      <w:r>
        <w:rPr>
          <w:rFonts w:hint="eastAsia" w:ascii="仿宋_GB2312" w:hAnsi="Times New Roman" w:eastAsia="仿宋_GB2312"/>
          <w:color w:val="auto"/>
          <w:sz w:val="32"/>
          <w:szCs w:val="32"/>
        </w:rPr>
        <w:t>建设工作，推进智慧校园建设，不断优化校园布局。</w:t>
      </w:r>
      <w:r>
        <w:rPr>
          <w:rFonts w:hint="eastAsia" w:ascii="仿宋_GB2312" w:hAnsi="Times New Roman" w:eastAsia="仿宋_GB2312"/>
          <w:color w:val="auto"/>
          <w:sz w:val="32"/>
          <w:szCs w:val="32"/>
          <w:lang w:val="en-US" w:eastAsia="zh-CN"/>
        </w:rPr>
        <w:t>通过财政经费保障机制、项目配套经费支持、创收能力培育等措施，购置一批实训设施设备，不断改善办学条件。</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90" w:lineRule="exact"/>
        <w:ind w:firstLine="643" w:firstLineChars="200"/>
        <w:jc w:val="both"/>
        <w:textAlignment w:val="auto"/>
        <w:rPr>
          <w:rFonts w:hint="eastAsia" w:ascii="仿宋_GB2312" w:hAnsi="Times New Roman" w:eastAsia="仿宋_GB2312"/>
          <w:color w:val="auto"/>
          <w:sz w:val="32"/>
          <w:szCs w:val="32"/>
          <w:lang w:val="en-US" w:eastAsia="zh-CN"/>
        </w:rPr>
      </w:pPr>
      <w:r>
        <w:rPr>
          <w:rFonts w:hint="eastAsia" w:ascii="仿宋_GB2312" w:hAnsi="Times New Roman" w:eastAsia="仿宋_GB2312"/>
          <w:b/>
          <w:bCs/>
          <w:color w:val="auto"/>
          <w:sz w:val="32"/>
          <w:szCs w:val="32"/>
          <w:lang w:val="en-US" w:eastAsia="zh-CN"/>
        </w:rPr>
        <w:t>7.</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积极开展产教融合，推进工学一体。</w:t>
      </w:r>
      <w:r>
        <w:rPr>
          <w:rFonts w:hint="eastAsia" w:ascii="仿宋_GB2312" w:hAnsi="仿宋_GB2312" w:eastAsia="仿宋_GB2312" w:cs="仿宋_GB2312"/>
          <w:color w:val="auto"/>
          <w:sz w:val="32"/>
          <w:szCs w:val="32"/>
          <w:lang w:val="en-US" w:eastAsia="zh-CN"/>
        </w:rPr>
        <w:t>大力开展校企双制</w:t>
      </w:r>
      <w:r>
        <w:rPr>
          <w:rFonts w:hint="eastAsia" w:ascii="仿宋_GB2312" w:hAnsi="Times New Roman" w:eastAsia="仿宋_GB2312"/>
          <w:color w:val="auto"/>
          <w:sz w:val="32"/>
          <w:szCs w:val="32"/>
          <w:lang w:val="en-US" w:eastAsia="zh-CN"/>
        </w:rPr>
        <w:t>、</w:t>
      </w:r>
      <w:r>
        <w:rPr>
          <w:rFonts w:hint="eastAsia" w:ascii="仿宋_GB2312" w:hAnsi="Times New Roman" w:eastAsia="仿宋_GB2312"/>
          <w:color w:val="auto"/>
          <w:sz w:val="32"/>
          <w:szCs w:val="32"/>
        </w:rPr>
        <w:t>校中厂、厂中校等</w:t>
      </w:r>
      <w:r>
        <w:rPr>
          <w:rFonts w:hint="eastAsia" w:ascii="仿宋_GB2312" w:hAnsi="Times New Roman" w:eastAsia="仿宋_GB2312"/>
          <w:color w:val="auto"/>
          <w:sz w:val="32"/>
          <w:szCs w:val="32"/>
          <w:lang w:val="en-US" w:eastAsia="zh-CN"/>
        </w:rPr>
        <w:t>模式，开展订单式培养、套餐制培训，</w:t>
      </w:r>
      <w:r>
        <w:rPr>
          <w:rFonts w:hint="eastAsia" w:ascii="仿宋_GB2312" w:eastAsia="仿宋_GB2312" w:cs="仿宋_GB2312"/>
          <w:color w:val="auto"/>
          <w:sz w:val="32"/>
          <w:szCs w:val="32"/>
        </w:rPr>
        <w:t>让学生在学中做、做中学</w:t>
      </w:r>
      <w:r>
        <w:rPr>
          <w:rFonts w:hint="eastAsia" w:ascii="仿宋_GB2312" w:hAnsi="Times New Roman" w:eastAsia="仿宋_GB2312"/>
          <w:color w:val="auto"/>
          <w:sz w:val="32"/>
          <w:szCs w:val="32"/>
          <w:lang w:eastAsia="zh-CN"/>
        </w:rPr>
        <w:t>，</w:t>
      </w:r>
      <w:r>
        <w:rPr>
          <w:rFonts w:hint="eastAsia" w:ascii="仿宋_GB2312" w:hAnsi="Times New Roman" w:eastAsia="仿宋_GB2312"/>
          <w:color w:val="auto"/>
          <w:sz w:val="32"/>
          <w:szCs w:val="32"/>
        </w:rPr>
        <w:t>把学校教育资源和企业的工作环境相结合，课堂教学与学生参加实际工作相结合</w:t>
      </w:r>
      <w:r>
        <w:rPr>
          <w:rFonts w:hint="eastAsia" w:ascii="仿宋_GB2312" w:hAnsi="Times New Roman" w:eastAsia="仿宋_GB2312"/>
          <w:color w:val="auto"/>
          <w:sz w:val="32"/>
          <w:szCs w:val="32"/>
          <w:lang w:eastAsia="zh-CN"/>
        </w:rPr>
        <w:t>，</w:t>
      </w:r>
      <w:r>
        <w:rPr>
          <w:rFonts w:hint="eastAsia" w:ascii="仿宋_GB2312" w:hAnsi="Times New Roman" w:eastAsia="仿宋_GB2312"/>
          <w:color w:val="auto"/>
          <w:sz w:val="32"/>
          <w:szCs w:val="32"/>
          <w:lang w:val="en-US" w:eastAsia="zh-CN"/>
        </w:rPr>
        <w:t>积极推行工学一体技能人才培养模式。</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90" w:lineRule="exact"/>
        <w:ind w:firstLine="643" w:firstLineChars="200"/>
        <w:jc w:val="both"/>
        <w:textAlignment w:val="auto"/>
        <w:rPr>
          <w:rFonts w:hint="default" w:ascii="仿宋_GB2312" w:hAnsi="Times New Roman" w:eastAsia="仿宋_GB2312"/>
          <w:color w:val="auto"/>
          <w:sz w:val="32"/>
          <w:szCs w:val="32"/>
          <w:lang w:val="en-US"/>
        </w:rPr>
      </w:pPr>
      <w:r>
        <w:rPr>
          <w:rFonts w:hint="eastAsia" w:ascii="仿宋_GB2312" w:hAnsi="Times New Roman" w:eastAsia="仿宋_GB2312"/>
          <w:b/>
          <w:bCs/>
          <w:color w:val="auto"/>
          <w:sz w:val="32"/>
          <w:szCs w:val="32"/>
          <w:lang w:val="en-US" w:eastAsia="zh-CN"/>
        </w:rPr>
        <w:t>8.</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优化完善内部管理，激发内生动力。</w:t>
      </w:r>
      <w:r>
        <w:rPr>
          <w:rFonts w:hint="eastAsia" w:ascii="仿宋_GB2312" w:hAnsi="Times New Roman" w:eastAsia="仿宋_GB2312"/>
          <w:color w:val="auto"/>
          <w:sz w:val="32"/>
          <w:szCs w:val="32"/>
        </w:rPr>
        <w:t>继续争取尽快配齐配强班子队伍，按组织程序开展</w:t>
      </w:r>
      <w:r>
        <w:rPr>
          <w:rFonts w:hint="eastAsia" w:ascii="仿宋_GB2312" w:hAnsi="Times New Roman" w:eastAsia="仿宋_GB2312"/>
          <w:color w:val="auto"/>
          <w:sz w:val="32"/>
          <w:szCs w:val="32"/>
          <w:lang w:val="en-US" w:eastAsia="zh-CN"/>
        </w:rPr>
        <w:t>党委换届、</w:t>
      </w:r>
      <w:r>
        <w:rPr>
          <w:rFonts w:hint="eastAsia" w:ascii="仿宋_GB2312" w:hAnsi="Times New Roman" w:eastAsia="仿宋_GB2312"/>
          <w:color w:val="auto"/>
          <w:sz w:val="32"/>
          <w:szCs w:val="32"/>
        </w:rPr>
        <w:t>中层干部调整和教职工岗位竞聘上岗，以事定岗、以岗选人，构建校级--中层--教职工三级管理体系，</w:t>
      </w:r>
      <w:r>
        <w:rPr>
          <w:rFonts w:hint="eastAsia" w:ascii="仿宋_GB2312" w:hAnsi="Times New Roman" w:eastAsia="仿宋_GB2312"/>
          <w:color w:val="auto"/>
          <w:sz w:val="32"/>
          <w:szCs w:val="32"/>
          <w:lang w:eastAsia="zh-CN"/>
        </w:rPr>
        <w:t>修订三定方案、目标任务考核办法、绩效考核办法、职称晋升办法、教科研和竞赛奖励办法、技能竞赛长效机制、招生激励办法、创收激励办法等</w:t>
      </w:r>
      <w:r>
        <w:rPr>
          <w:rFonts w:hint="eastAsia" w:ascii="仿宋_GB2312" w:hAnsi="Times New Roman" w:eastAsia="仿宋_GB2312"/>
          <w:color w:val="auto"/>
          <w:sz w:val="32"/>
          <w:szCs w:val="32"/>
          <w:lang w:val="en-US" w:eastAsia="zh-CN"/>
        </w:rPr>
        <w:t>制度办法，</w:t>
      </w:r>
      <w:r>
        <w:rPr>
          <w:rFonts w:hint="eastAsia" w:ascii="仿宋_GB2312" w:hAnsi="Times New Roman" w:eastAsia="仿宋_GB2312"/>
          <w:color w:val="auto"/>
          <w:sz w:val="32"/>
          <w:szCs w:val="32"/>
        </w:rPr>
        <w:t>不断提升管理质量。加强学习培训，优化职责分工，完善考核激励机制，做好后备干部培养，着力加强学校领导班子和干部队伍建设，引领学校</w:t>
      </w:r>
      <w:r>
        <w:rPr>
          <w:rFonts w:hint="eastAsia" w:ascii="仿宋_GB2312" w:hAnsi="Times New Roman" w:eastAsia="仿宋_GB2312"/>
          <w:color w:val="auto"/>
          <w:sz w:val="32"/>
          <w:szCs w:val="32"/>
          <w:lang w:eastAsia="zh-CN"/>
        </w:rPr>
        <w:t>可</w:t>
      </w:r>
      <w:r>
        <w:rPr>
          <w:rFonts w:hint="eastAsia" w:ascii="仿宋_GB2312" w:hAnsi="Times New Roman" w:eastAsia="仿宋_GB2312"/>
          <w:color w:val="auto"/>
          <w:sz w:val="32"/>
          <w:szCs w:val="32"/>
        </w:rPr>
        <w:t>持续发展。</w:t>
      </w:r>
    </w:p>
    <w:sectPr>
      <w:footerReference r:id="rId3" w:type="default"/>
      <w:pgSz w:w="11906" w:h="16838"/>
      <w:pgMar w:top="2098" w:right="1474" w:bottom="1985" w:left="158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asciiTheme="minorEastAsia" w:hAnsiTheme="minorEastAsia"/>
        <w:sz w:val="28"/>
        <w:szCs w:val="28"/>
      </w:rPr>
    </w:pPr>
    <w:r>
      <w:rPr>
        <w:rFonts w:asciiTheme="minorEastAsia" w:hAnsiTheme="minorEastAsia"/>
        <w:sz w:val="28"/>
        <w:szCs w:val="28"/>
      </w:rPr>
      <w:t>—</w:t>
    </w:r>
    <w:sdt>
      <w:sdtPr>
        <w:rPr>
          <w:rFonts w:asciiTheme="minorEastAsia" w:hAnsiTheme="minorEastAsia"/>
          <w:sz w:val="28"/>
          <w:szCs w:val="28"/>
        </w:rPr>
        <w:id w:val="-1124307110"/>
      </w:sdtPr>
      <w:sdtEndPr>
        <w:rPr>
          <w:rFonts w:asciiTheme="minorEastAsia" w:hAnsiTheme="minorEastAsia"/>
          <w:sz w:val="28"/>
          <w:szCs w:val="28"/>
        </w:rPr>
      </w:sdtEndPr>
      <w:sdtContent>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49</w:t>
        </w:r>
        <w:r>
          <w:rPr>
            <w:rFonts w:asciiTheme="minorEastAsia" w:hAnsiTheme="minorEastAsia"/>
            <w:sz w:val="28"/>
            <w:szCs w:val="28"/>
          </w:rPr>
          <w:fldChar w:fldCharType="end"/>
        </w:r>
        <w:r>
          <w:rPr>
            <w:rFonts w:asciiTheme="minorEastAsia" w:hAnsiTheme="minorEastAsia"/>
            <w:sz w:val="28"/>
            <w:szCs w:val="28"/>
          </w:rPr>
          <w:t xml:space="preserve"> —</w:t>
        </w:r>
      </w:sdtContent>
    </w:sdt>
    <w:r>
      <w:rPr>
        <w:rFonts w:asciiTheme="minorEastAsia" w:hAnsiTheme="minorEastAsia"/>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B0D03A"/>
    <w:multiLevelType w:val="singleLevel"/>
    <w:tmpl w:val="3DB0D03A"/>
    <w:lvl w:ilvl="0" w:tentative="0">
      <w:start w:val="2"/>
      <w:numFmt w:val="chineseCounting"/>
      <w:suff w:val="nothing"/>
      <w:lvlText w:val="（%1）"/>
      <w:lvlJc w:val="left"/>
      <w:rPr>
        <w:rFonts w:hint="eastAsia"/>
      </w:rPr>
    </w:lvl>
  </w:abstractNum>
  <w:abstractNum w:abstractNumId="1">
    <w:nsid w:val="6681E8B9"/>
    <w:multiLevelType w:val="singleLevel"/>
    <w:tmpl w:val="6681E8B9"/>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MjlkNWZlOWRlZjJjNTAxNTdlNDBhYjQzNGVkM2MifQ=="/>
  </w:docVars>
  <w:rsids>
    <w:rsidRoot w:val="34DD3273"/>
    <w:rsid w:val="01861B1A"/>
    <w:rsid w:val="02E62D2B"/>
    <w:rsid w:val="0466085D"/>
    <w:rsid w:val="0A9143C2"/>
    <w:rsid w:val="0BD43BAF"/>
    <w:rsid w:val="0E125804"/>
    <w:rsid w:val="155E448E"/>
    <w:rsid w:val="18A944CB"/>
    <w:rsid w:val="191E4498"/>
    <w:rsid w:val="1A0E09F0"/>
    <w:rsid w:val="1B6F309A"/>
    <w:rsid w:val="1FFA2B67"/>
    <w:rsid w:val="20E902F5"/>
    <w:rsid w:val="21E44AF4"/>
    <w:rsid w:val="231731A0"/>
    <w:rsid w:val="24DF321D"/>
    <w:rsid w:val="25DC2751"/>
    <w:rsid w:val="27B4450E"/>
    <w:rsid w:val="28787E4D"/>
    <w:rsid w:val="28A52395"/>
    <w:rsid w:val="2DE017FC"/>
    <w:rsid w:val="34DD3273"/>
    <w:rsid w:val="36416B01"/>
    <w:rsid w:val="380131F5"/>
    <w:rsid w:val="3B1A15FE"/>
    <w:rsid w:val="3D0A5C57"/>
    <w:rsid w:val="3D5A7F03"/>
    <w:rsid w:val="3DE95FB6"/>
    <w:rsid w:val="3F9F130F"/>
    <w:rsid w:val="406E7B8B"/>
    <w:rsid w:val="423A277E"/>
    <w:rsid w:val="432B1D63"/>
    <w:rsid w:val="474A0196"/>
    <w:rsid w:val="48247D32"/>
    <w:rsid w:val="4A472136"/>
    <w:rsid w:val="4C2F141F"/>
    <w:rsid w:val="4E1E64F6"/>
    <w:rsid w:val="4E66331F"/>
    <w:rsid w:val="50185AB5"/>
    <w:rsid w:val="50215425"/>
    <w:rsid w:val="503556E2"/>
    <w:rsid w:val="50C56E39"/>
    <w:rsid w:val="513756A7"/>
    <w:rsid w:val="575E4C40"/>
    <w:rsid w:val="590927B2"/>
    <w:rsid w:val="5E7F6721"/>
    <w:rsid w:val="5EC479FF"/>
    <w:rsid w:val="5FC46C83"/>
    <w:rsid w:val="61F8465A"/>
    <w:rsid w:val="643D7BBA"/>
    <w:rsid w:val="644233B4"/>
    <w:rsid w:val="660C5A57"/>
    <w:rsid w:val="68134C97"/>
    <w:rsid w:val="68964A90"/>
    <w:rsid w:val="6ACC0678"/>
    <w:rsid w:val="6D2E49E8"/>
    <w:rsid w:val="6EBE5584"/>
    <w:rsid w:val="72573035"/>
    <w:rsid w:val="731A55A0"/>
    <w:rsid w:val="745E7067"/>
    <w:rsid w:val="76375B55"/>
    <w:rsid w:val="77E73FD3"/>
    <w:rsid w:val="78B40C1B"/>
    <w:rsid w:val="7A4D7CA1"/>
    <w:rsid w:val="7CED15A0"/>
    <w:rsid w:val="7E1F47EA"/>
    <w:rsid w:val="7E386B07"/>
    <w:rsid w:val="7E472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1"/>
    <w:pPr>
      <w:outlineLvl w:val="0"/>
    </w:pPr>
    <w:rPr>
      <w:sz w:val="44"/>
      <w:szCs w:val="44"/>
    </w:rPr>
  </w:style>
  <w:style w:type="paragraph" w:styleId="3">
    <w:name w:val="heading 2"/>
    <w:basedOn w:val="1"/>
    <w:next w:val="1"/>
    <w:autoRedefine/>
    <w:qFormat/>
    <w:uiPriority w:val="1"/>
    <w:pPr>
      <w:spacing w:line="489" w:lineRule="exact"/>
      <w:ind w:left="228" w:hanging="481"/>
      <w:outlineLvl w:val="1"/>
    </w:pPr>
    <w:rPr>
      <w:rFonts w:ascii="微软雅黑" w:hAnsi="微软雅黑" w:eastAsia="微软雅黑" w:cs="微软雅黑"/>
      <w:b/>
      <w:bCs/>
      <w:sz w:val="32"/>
      <w:szCs w:val="32"/>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index 5"/>
    <w:basedOn w:val="1"/>
    <w:next w:val="1"/>
    <w:autoRedefine/>
    <w:qFormat/>
    <w:uiPriority w:val="0"/>
    <w:pPr>
      <w:ind w:left="1680"/>
    </w:pPr>
  </w:style>
  <w:style w:type="paragraph" w:styleId="5">
    <w:name w:val="Body Text"/>
    <w:basedOn w:val="1"/>
    <w:next w:val="1"/>
    <w:autoRedefine/>
    <w:qFormat/>
    <w:uiPriority w:val="1"/>
    <w:rPr>
      <w:sz w:val="32"/>
      <w:szCs w:val="32"/>
    </w:rPr>
  </w:style>
  <w:style w:type="paragraph" w:styleId="6">
    <w:name w:val="footer"/>
    <w:basedOn w:val="1"/>
    <w:autoRedefine/>
    <w:qFormat/>
    <w:uiPriority w:val="99"/>
    <w:pPr>
      <w:tabs>
        <w:tab w:val="center" w:pos="4153"/>
        <w:tab w:val="right" w:pos="8306"/>
      </w:tabs>
      <w:snapToGrid w:val="0"/>
      <w:jc w:val="left"/>
    </w:pPr>
    <w:rPr>
      <w:sz w:val="18"/>
      <w:szCs w:val="18"/>
    </w:rPr>
  </w:style>
  <w:style w:type="paragraph" w:styleId="7">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rPr>
  </w:style>
  <w:style w:type="table" w:styleId="9">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1">
    <w:name w:val="Table Paragraph"/>
    <w:basedOn w:val="1"/>
    <w:autoRedefine/>
    <w:qFormat/>
    <w:uiPriority w:val="1"/>
  </w:style>
  <w:style w:type="table" w:customStyle="1" w:styleId="12">
    <w:name w:val="Table Normal"/>
    <w:autoRedefine/>
    <w:semiHidden/>
    <w:unhideWhenUsed/>
    <w:qFormat/>
    <w:uiPriority w:val="2"/>
    <w:tblPr>
      <w:tblCellMar>
        <w:top w:w="0" w:type="dxa"/>
        <w:left w:w="0" w:type="dxa"/>
        <w:bottom w:w="0" w:type="dxa"/>
        <w:right w:w="0" w:type="dxa"/>
      </w:tblCellMar>
    </w:tblPr>
  </w:style>
  <w:style w:type="character" w:customStyle="1" w:styleId="13">
    <w:name w:val="font11"/>
    <w:basedOn w:val="10"/>
    <w:autoRedefine/>
    <w:qFormat/>
    <w:uiPriority w:val="0"/>
    <w:rPr>
      <w:rFonts w:hint="eastAsia" w:ascii="仿宋" w:hAnsi="仿宋" w:eastAsia="仿宋" w:cs="仿宋"/>
      <w:color w:val="000000"/>
      <w:sz w:val="21"/>
      <w:szCs w:val="21"/>
      <w:u w:val="none"/>
    </w:rPr>
  </w:style>
  <w:style w:type="paragraph" w:customStyle="1" w:styleId="14">
    <w:name w:val="Normal Indent1"/>
    <w:autoRedefine/>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15">
    <w:name w:val="NormalCharacter"/>
    <w:autoRedefine/>
    <w:qFormat/>
    <w:uiPriority w:val="0"/>
  </w:style>
  <w:style w:type="paragraph" w:customStyle="1" w:styleId="16">
    <w:name w:val="BodyText"/>
    <w:basedOn w:val="1"/>
    <w:autoRedefine/>
    <w:qFormat/>
    <w:uiPriority w:val="0"/>
    <w:pPr>
      <w:spacing w:after="140" w:line="276" w:lineRule="auto"/>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28781</Words>
  <Characters>32728</Characters>
  <Lines>0</Lines>
  <Paragraphs>0</Paragraphs>
  <TotalTime>0</TotalTime>
  <ScaleCrop>false</ScaleCrop>
  <LinksUpToDate>false</LinksUpToDate>
  <CharactersWithSpaces>32848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2023-06-14T04:33:00Z</dcterms:created>
  <dc:creator>莉</dc:creator>
  <cp:lastModifiedBy>梧桐雨</cp:lastModifiedBy>
  <dcterms:modified xsi:type="dcterms:W3CDTF">2024-05-07T00:53:04Z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852E4AD3F2ED4D23B6F0A0486A9C8353_13</vt:lpwstr>
  </property>
</Properties>
</file>