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四川自贡市高级技工学校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《汽车维修》专业资金使用预算表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  <w:sz w:val="24"/>
          <w:szCs w:val="24"/>
        </w:rPr>
        <w:t xml:space="preserve">  单位：万元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004"/>
        <w:gridCol w:w="15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52" w:type="dxa"/>
            <w:gridSpan w:val="2"/>
            <w:tcBorders>
              <w:tl2br w:val="single" w:color="auto" w:sz="4" w:space="0"/>
            </w:tcBorders>
            <w:vAlign w:val="top"/>
          </w:tcPr>
          <w:p>
            <w:pPr>
              <w:jc w:val="righ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资金预算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2020年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师资队伍建设</w:t>
            </w: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专业带头人 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骨干教师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教师职业能力培养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小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人才培养模式和专业建设</w:t>
            </w: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汽车维修专业人才培养模式</w:t>
            </w:r>
          </w:p>
        </w:tc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汽车维修专业建设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新能源汽车检测与维修专业建设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小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课程体系改革与教学方法建设</w:t>
            </w: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优质课程建设</w:t>
            </w:r>
          </w:p>
        </w:tc>
        <w:tc>
          <w:tcPr>
            <w:tcW w:w="200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教材建设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教学方法建设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Merge w:val="continue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小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共享教学资源库建设</w:t>
            </w: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数字化图书资源建设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Merge w:val="continue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教学资源管理系统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小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10.5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E7E16"/>
    <w:rsid w:val="003E7E16"/>
    <w:rsid w:val="0057786D"/>
    <w:rsid w:val="008769EF"/>
    <w:rsid w:val="00C42F58"/>
    <w:rsid w:val="4A631911"/>
    <w:rsid w:val="4ACB003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359</Characters>
  <Lines>2</Lines>
  <Paragraphs>1</Paragraphs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2018-10-30T04:38:00Z</dcterms:created>
  <dc:creator>微软用户</dc:creator>
  <cp:lastModifiedBy>Administrator</cp:lastModifiedBy>
  <dcterms:modified xsi:type="dcterms:W3CDTF">2018-10-30T06:14:14Z</dcterms:modified>
  <dc:title>四川自贡市高级技工学校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